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12B39763" w:rsidR="00432B7C" w:rsidRDefault="002D52A7" w:rsidP="00432B7C">
      <w:pPr>
        <w:jc w:val="center"/>
        <w:rPr>
          <w:color w:val="auto"/>
          <w:sz w:val="32"/>
          <w:szCs w:val="32"/>
          <w:shd w:val="clear" w:color="auto" w:fill="FFFFFF"/>
        </w:rPr>
      </w:pPr>
      <w:r>
        <w:rPr>
          <w:noProof/>
        </w:rPr>
        <w:drawing>
          <wp:anchor distT="0" distB="0" distL="114300" distR="114300" simplePos="0" relativeHeight="251659264" behindDoc="0" locked="0" layoutInCell="1" allowOverlap="1" wp14:anchorId="0EC373CE" wp14:editId="0281B2B5">
            <wp:simplePos x="0" y="0"/>
            <wp:positionH relativeFrom="margin">
              <wp:align>center</wp:align>
            </wp:positionH>
            <wp:positionV relativeFrom="paragraph">
              <wp:posOffset>-850900</wp:posOffset>
            </wp:positionV>
            <wp:extent cx="1752600" cy="1310863"/>
            <wp:effectExtent l="0" t="0" r="0" b="3810"/>
            <wp:wrapNone/>
            <wp:docPr id="1" name="Picture 1" descr="\\sol\Groups$\Rclubs\RIDCLUB\Marketing\Logos &amp; Images\Sponsors Logos\SEIB\New\SEIB 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SEIB\New\SEIB Logo New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310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2576AE59" w14:textId="7C0F787F"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r w:rsidR="00C55105">
        <w:rPr>
          <w:color w:val="auto"/>
          <w:sz w:val="32"/>
          <w:szCs w:val="32"/>
          <w:shd w:val="clear" w:color="auto" w:fill="FFFFFF"/>
        </w:rPr>
        <w:t xml:space="preserve"> Area 13</w:t>
      </w:r>
    </w:p>
    <w:p w14:paraId="142E3475" w14:textId="0A467395" w:rsidR="00412447" w:rsidRDefault="00CB0981" w:rsidP="00432B7C">
      <w:pPr>
        <w:jc w:val="center"/>
        <w:rPr>
          <w:color w:val="auto"/>
          <w:sz w:val="32"/>
          <w:szCs w:val="32"/>
          <w:shd w:val="clear" w:color="auto" w:fill="FFFFFF"/>
        </w:rPr>
      </w:pPr>
      <w:r>
        <w:rPr>
          <w:color w:val="auto"/>
          <w:sz w:val="32"/>
          <w:szCs w:val="32"/>
          <w:shd w:val="clear" w:color="auto" w:fill="FFFFFF"/>
        </w:rPr>
        <w:t>Novice</w:t>
      </w:r>
      <w:r w:rsidR="002519F9">
        <w:rPr>
          <w:color w:val="auto"/>
          <w:sz w:val="32"/>
          <w:szCs w:val="32"/>
          <w:shd w:val="clear" w:color="auto" w:fill="FFFFFF"/>
        </w:rPr>
        <w:t xml:space="preserve"> &amp;</w:t>
      </w:r>
      <w:r w:rsidR="0038220F">
        <w:rPr>
          <w:color w:val="auto"/>
          <w:sz w:val="32"/>
          <w:szCs w:val="32"/>
          <w:shd w:val="clear" w:color="auto" w:fill="FFFFFF"/>
        </w:rPr>
        <w:t xml:space="preserve"> Intermediate</w:t>
      </w:r>
      <w:r>
        <w:rPr>
          <w:color w:val="auto"/>
          <w:sz w:val="32"/>
          <w:szCs w:val="32"/>
          <w:shd w:val="clear" w:color="auto" w:fill="FFFFFF"/>
        </w:rPr>
        <w:t xml:space="preserve"> Winter Show Jumping</w:t>
      </w:r>
    </w:p>
    <w:p w14:paraId="65CE2FAF" w14:textId="1FD100EC" w:rsidR="00432B7C" w:rsidRDefault="00C83A11" w:rsidP="00432B7C">
      <w:pPr>
        <w:jc w:val="center"/>
        <w:rPr>
          <w:color w:val="auto"/>
          <w:sz w:val="32"/>
          <w:szCs w:val="32"/>
          <w:shd w:val="clear" w:color="auto" w:fill="FFFFFF"/>
        </w:rPr>
      </w:pPr>
      <w:r>
        <w:rPr>
          <w:color w:val="auto"/>
          <w:sz w:val="32"/>
          <w:szCs w:val="32"/>
          <w:shd w:val="clear" w:color="auto" w:fill="FFFFFF"/>
        </w:rPr>
        <w:t>Qualifier</w:t>
      </w:r>
      <w:r w:rsidR="00432B7C" w:rsidRPr="00432B7C">
        <w:rPr>
          <w:color w:val="auto"/>
          <w:sz w:val="32"/>
          <w:szCs w:val="32"/>
          <w:shd w:val="clear" w:color="auto" w:fill="FFFFFF"/>
        </w:rPr>
        <w:t xml:space="preserve"> Schedule</w:t>
      </w:r>
    </w:p>
    <w:p w14:paraId="643C16B3" w14:textId="7A39F3EC" w:rsidR="0038220F" w:rsidRDefault="002519F9" w:rsidP="00432B7C">
      <w:pPr>
        <w:jc w:val="center"/>
        <w:rPr>
          <w:color w:val="auto"/>
          <w:sz w:val="32"/>
          <w:szCs w:val="32"/>
          <w:shd w:val="clear" w:color="auto" w:fill="FFFFFF"/>
        </w:rPr>
      </w:pPr>
      <w:proofErr w:type="gramStart"/>
      <w:r>
        <w:rPr>
          <w:color w:val="auto"/>
          <w:sz w:val="32"/>
          <w:szCs w:val="32"/>
          <w:shd w:val="clear" w:color="auto" w:fill="FFFFFF"/>
        </w:rPr>
        <w:t>Plus</w:t>
      </w:r>
      <w:proofErr w:type="gramEnd"/>
      <w:r w:rsidR="0038220F">
        <w:rPr>
          <w:color w:val="auto"/>
          <w:sz w:val="32"/>
          <w:szCs w:val="32"/>
          <w:shd w:val="clear" w:color="auto" w:fill="FFFFFF"/>
        </w:rPr>
        <w:t xml:space="preserve"> Open Show Jumping</w:t>
      </w:r>
    </w:p>
    <w:p w14:paraId="39DBD623" w14:textId="693F65BF" w:rsidR="00431773" w:rsidRDefault="00431773" w:rsidP="00432B7C">
      <w:pPr>
        <w:jc w:val="center"/>
        <w:rPr>
          <w:color w:val="auto"/>
          <w:sz w:val="32"/>
          <w:szCs w:val="32"/>
          <w:shd w:val="clear" w:color="auto" w:fill="FFFFFF"/>
        </w:rPr>
      </w:pPr>
      <w:proofErr w:type="spellStart"/>
      <w:r>
        <w:rPr>
          <w:color w:val="auto"/>
          <w:sz w:val="32"/>
          <w:szCs w:val="32"/>
          <w:shd w:val="clear" w:color="auto" w:fill="FFFFFF"/>
        </w:rPr>
        <w:t>Hascombe</w:t>
      </w:r>
      <w:proofErr w:type="spellEnd"/>
      <w:r w:rsidR="00AD4EA5">
        <w:rPr>
          <w:color w:val="auto"/>
          <w:sz w:val="32"/>
          <w:szCs w:val="32"/>
          <w:shd w:val="clear" w:color="auto" w:fill="FFFFFF"/>
        </w:rPr>
        <w:t xml:space="preserve"> Farm EC, </w:t>
      </w:r>
      <w:r w:rsidR="00F138E0">
        <w:rPr>
          <w:color w:val="auto"/>
          <w:sz w:val="32"/>
          <w:szCs w:val="32"/>
          <w:shd w:val="clear" w:color="auto" w:fill="FFFFFF"/>
        </w:rPr>
        <w:t xml:space="preserve">Horn Lane, </w:t>
      </w:r>
      <w:proofErr w:type="spellStart"/>
      <w:r w:rsidR="00251DD0">
        <w:rPr>
          <w:color w:val="auto"/>
          <w:sz w:val="32"/>
          <w:szCs w:val="32"/>
          <w:shd w:val="clear" w:color="auto" w:fill="FFFFFF"/>
        </w:rPr>
        <w:t>Woodmancote</w:t>
      </w:r>
      <w:proofErr w:type="spellEnd"/>
      <w:r w:rsidR="00251DD0">
        <w:rPr>
          <w:color w:val="auto"/>
          <w:sz w:val="32"/>
          <w:szCs w:val="32"/>
          <w:shd w:val="clear" w:color="auto" w:fill="FFFFFF"/>
        </w:rPr>
        <w:t xml:space="preserve">, </w:t>
      </w:r>
      <w:r w:rsidR="00F138E0">
        <w:rPr>
          <w:color w:val="auto"/>
          <w:sz w:val="32"/>
          <w:szCs w:val="32"/>
          <w:shd w:val="clear" w:color="auto" w:fill="FFFFFF"/>
        </w:rPr>
        <w:t xml:space="preserve">Henfield, </w:t>
      </w:r>
      <w:r w:rsidR="00B62480">
        <w:rPr>
          <w:color w:val="auto"/>
          <w:sz w:val="32"/>
          <w:szCs w:val="32"/>
          <w:shd w:val="clear" w:color="auto" w:fill="FFFFFF"/>
        </w:rPr>
        <w:t>BN5 9SA</w:t>
      </w:r>
    </w:p>
    <w:p w14:paraId="569E7247" w14:textId="0993AED4" w:rsidR="003E1BEB" w:rsidRDefault="001A2F87" w:rsidP="00432B7C">
      <w:pPr>
        <w:jc w:val="center"/>
        <w:rPr>
          <w:color w:val="auto"/>
          <w:sz w:val="32"/>
          <w:szCs w:val="32"/>
          <w:shd w:val="clear" w:color="auto" w:fill="FFFFFF"/>
        </w:rPr>
      </w:pPr>
      <w:r>
        <w:rPr>
          <w:color w:val="auto"/>
          <w:sz w:val="32"/>
          <w:szCs w:val="32"/>
          <w:shd w:val="clear" w:color="auto" w:fill="FFFFFF"/>
        </w:rPr>
        <w:t>Sunday 26</w:t>
      </w:r>
      <w:r w:rsidRPr="001A2F87">
        <w:rPr>
          <w:color w:val="auto"/>
          <w:sz w:val="32"/>
          <w:szCs w:val="32"/>
          <w:shd w:val="clear" w:color="auto" w:fill="FFFFFF"/>
          <w:vertAlign w:val="superscript"/>
        </w:rPr>
        <w:t>th</w:t>
      </w:r>
      <w:r>
        <w:rPr>
          <w:color w:val="auto"/>
          <w:sz w:val="32"/>
          <w:szCs w:val="32"/>
          <w:shd w:val="clear" w:color="auto" w:fill="FFFFFF"/>
        </w:rPr>
        <w:t xml:space="preserve"> November 2023</w:t>
      </w:r>
    </w:p>
    <w:p w14:paraId="1AAD2F0D" w14:textId="77777777" w:rsidR="00920C4E" w:rsidRPr="00432B7C" w:rsidRDefault="00920C4E" w:rsidP="00432B7C">
      <w:pPr>
        <w:jc w:val="center"/>
        <w:rPr>
          <w:color w:val="auto"/>
          <w:sz w:val="32"/>
          <w:szCs w:val="32"/>
          <w:shd w:val="clear" w:color="auto" w:fill="FFFFFF"/>
        </w:rPr>
      </w:pPr>
    </w:p>
    <w:p w14:paraId="67151465" w14:textId="10FEC776" w:rsidR="00432B7C" w:rsidRPr="00432B7C" w:rsidRDefault="00432B7C" w:rsidP="00432B7C">
      <w:pPr>
        <w:jc w:val="center"/>
        <w:rPr>
          <w:b w:val="0"/>
          <w:bCs/>
          <w:i/>
          <w:iCs/>
          <w:color w:val="auto"/>
          <w:shd w:val="clear" w:color="auto" w:fill="FFFFFF"/>
        </w:rPr>
      </w:pPr>
      <w:r w:rsidRPr="00432B7C">
        <w:rPr>
          <w:b w:val="0"/>
          <w:bCs/>
          <w:i/>
          <w:iCs/>
          <w:color w:val="auto"/>
          <w:shd w:val="clear" w:color="auto" w:fill="FFFFFF"/>
        </w:rPr>
        <w:t>(</w:t>
      </w:r>
      <w:r w:rsidR="00242AE1">
        <w:rPr>
          <w:b w:val="0"/>
          <w:bCs/>
          <w:i/>
          <w:iCs/>
          <w:color w:val="auto"/>
          <w:shd w:val="clear" w:color="auto" w:fill="FFFFFF"/>
        </w:rPr>
        <w:t xml:space="preserve">Novice </w:t>
      </w: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E02EE8">
        <w:rPr>
          <w:b w:val="0"/>
          <w:bCs/>
          <w:i/>
          <w:iCs/>
          <w:color w:val="auto"/>
          <w:shd w:val="clear" w:color="auto" w:fill="FFFFFF"/>
        </w:rPr>
        <w:t>6</w:t>
      </w:r>
      <w:r w:rsidR="00E02EE8" w:rsidRPr="00E02EE8">
        <w:rPr>
          <w:b w:val="0"/>
          <w:bCs/>
          <w:i/>
          <w:iCs/>
          <w:color w:val="auto"/>
          <w:shd w:val="clear" w:color="auto" w:fill="FFFFFF"/>
          <w:vertAlign w:val="superscript"/>
        </w:rPr>
        <w:t>th</w:t>
      </w:r>
      <w:r w:rsidR="00E02EE8">
        <w:rPr>
          <w:b w:val="0"/>
          <w:bCs/>
          <w:i/>
          <w:iCs/>
          <w:color w:val="auto"/>
          <w:shd w:val="clear" w:color="auto" w:fill="FFFFFF"/>
        </w:rPr>
        <w:t xml:space="preserve"> – 7</w:t>
      </w:r>
      <w:r w:rsidR="00E02EE8" w:rsidRPr="00E02EE8">
        <w:rPr>
          <w:b w:val="0"/>
          <w:bCs/>
          <w:i/>
          <w:iCs/>
          <w:color w:val="auto"/>
          <w:shd w:val="clear" w:color="auto" w:fill="FFFFFF"/>
          <w:vertAlign w:val="superscript"/>
        </w:rPr>
        <w:t>th</w:t>
      </w:r>
      <w:r w:rsidR="00E02EE8">
        <w:rPr>
          <w:b w:val="0"/>
          <w:bCs/>
          <w:i/>
          <w:iCs/>
          <w:color w:val="auto"/>
          <w:shd w:val="clear" w:color="auto" w:fill="FFFFFF"/>
        </w:rPr>
        <w:t xml:space="preserve"> of April 2024</w:t>
      </w:r>
      <w:r w:rsidR="00212DCB">
        <w:rPr>
          <w:b w:val="0"/>
          <w:bCs/>
          <w:i/>
          <w:iCs/>
          <w:color w:val="auto"/>
          <w:shd w:val="clear" w:color="auto" w:fill="FFFFFF"/>
        </w:rPr>
        <w:t xml:space="preserve"> </w:t>
      </w:r>
      <w:r w:rsidRPr="00432B7C">
        <w:rPr>
          <w:b w:val="0"/>
          <w:bCs/>
          <w:i/>
          <w:iCs/>
          <w:color w:val="auto"/>
          <w:shd w:val="clear" w:color="auto" w:fill="FFFFFF"/>
        </w:rPr>
        <w:t>A</w:t>
      </w:r>
      <w:r w:rsidR="00CF3A11">
        <w:rPr>
          <w:b w:val="0"/>
          <w:bCs/>
          <w:i/>
          <w:iCs/>
          <w:color w:val="auto"/>
          <w:shd w:val="clear" w:color="auto" w:fill="FFFFFF"/>
        </w:rPr>
        <w:t>rena UK</w:t>
      </w:r>
      <w:r w:rsidRPr="00432B7C">
        <w:rPr>
          <w:b w:val="0"/>
          <w:bCs/>
          <w:i/>
          <w:iCs/>
          <w:color w:val="auto"/>
          <w:shd w:val="clear" w:color="auto" w:fill="FFFFFF"/>
        </w:rPr>
        <w:t>,</w:t>
      </w:r>
      <w:r w:rsidR="00CF3A11">
        <w:rPr>
          <w:b w:val="0"/>
          <w:bCs/>
          <w:i/>
          <w:iCs/>
          <w:color w:val="auto"/>
          <w:shd w:val="clear" w:color="auto" w:fill="FFFFFF"/>
        </w:rPr>
        <w:t xml:space="preserve"> Allington Lane, Allington, Grantham,</w:t>
      </w:r>
      <w:r w:rsidRPr="00432B7C">
        <w:rPr>
          <w:b w:val="0"/>
          <w:bCs/>
          <w:i/>
          <w:iCs/>
          <w:color w:val="auto"/>
          <w:shd w:val="clear" w:color="auto" w:fill="FFFFFF"/>
        </w:rPr>
        <w:t xml:space="preserve"> N</w:t>
      </w:r>
      <w:r w:rsidR="00CF3A11">
        <w:rPr>
          <w:b w:val="0"/>
          <w:bCs/>
          <w:i/>
          <w:iCs/>
          <w:color w:val="auto"/>
          <w:shd w:val="clear" w:color="auto" w:fill="FFFFFF"/>
        </w:rPr>
        <w:t>G32 2EF</w:t>
      </w:r>
      <w:r w:rsidRPr="00432B7C">
        <w:rPr>
          <w:b w:val="0"/>
          <w:bCs/>
          <w:i/>
          <w:iCs/>
          <w:color w:val="auto"/>
          <w:shd w:val="clear" w:color="auto" w:fill="FFFFFF"/>
        </w:rPr>
        <w:t>)</w:t>
      </w:r>
    </w:p>
    <w:p w14:paraId="455784A5" w14:textId="594B62C7" w:rsidR="00212DCB" w:rsidRDefault="00212DCB" w:rsidP="00212DCB">
      <w:pPr>
        <w:rPr>
          <w:b w:val="0"/>
          <w:bCs/>
          <w:color w:val="auto"/>
          <w:shd w:val="clear" w:color="auto" w:fill="FFFFFF"/>
        </w:rPr>
      </w:pPr>
    </w:p>
    <w:p w14:paraId="2C569177" w14:textId="43DFF256" w:rsidR="00432B7C" w:rsidRPr="00914CC9" w:rsidRDefault="00914CC9" w:rsidP="00914CC9">
      <w:pPr>
        <w:jc w:val="center"/>
        <w:rPr>
          <w:b w:val="0"/>
          <w:color w:val="000000" w:themeColor="text1"/>
          <w:sz w:val="22"/>
          <w:szCs w:val="22"/>
        </w:rPr>
      </w:pPr>
      <w:r>
        <w:rPr>
          <w:b w:val="0"/>
          <w:color w:val="000000" w:themeColor="text1"/>
          <w:sz w:val="22"/>
          <w:szCs w:val="22"/>
        </w:rPr>
        <w:t>Horses can compete at 2 consecutive heights</w:t>
      </w:r>
    </w:p>
    <w:tbl>
      <w:tblPr>
        <w:tblStyle w:val="TableGrid"/>
        <w:tblpPr w:leftFromText="180" w:rightFromText="180" w:vertAnchor="text" w:horzAnchor="margin" w:tblpXSpec="center" w:tblpY="217"/>
        <w:tblW w:w="10201" w:type="dxa"/>
        <w:tblLook w:val="04A0" w:firstRow="1" w:lastRow="0" w:firstColumn="1" w:lastColumn="0" w:noHBand="0" w:noVBand="1"/>
      </w:tblPr>
      <w:tblGrid>
        <w:gridCol w:w="1413"/>
        <w:gridCol w:w="6662"/>
        <w:gridCol w:w="2126"/>
      </w:tblGrid>
      <w:tr w:rsidR="00432B7C" w:rsidRPr="00084E98" w14:paraId="7EBA081D" w14:textId="77777777" w:rsidTr="00790916">
        <w:trPr>
          <w:trHeight w:val="562"/>
        </w:trPr>
        <w:tc>
          <w:tcPr>
            <w:tcW w:w="1413" w:type="dxa"/>
          </w:tcPr>
          <w:p w14:paraId="1FCADB15" w14:textId="5B317D85" w:rsidR="00432B7C" w:rsidRPr="00084E98" w:rsidRDefault="00432B7C" w:rsidP="00140AEA">
            <w:pPr>
              <w:jc w:val="center"/>
              <w:rPr>
                <w:sz w:val="32"/>
                <w:szCs w:val="32"/>
              </w:rPr>
            </w:pPr>
            <w:r w:rsidRPr="00084E98">
              <w:rPr>
                <w:sz w:val="32"/>
                <w:szCs w:val="32"/>
              </w:rPr>
              <w:t>Class</w:t>
            </w:r>
          </w:p>
        </w:tc>
        <w:tc>
          <w:tcPr>
            <w:tcW w:w="6662" w:type="dxa"/>
          </w:tcPr>
          <w:p w14:paraId="4443816E" w14:textId="77777777" w:rsidR="00432B7C" w:rsidRPr="00084E98" w:rsidRDefault="00432B7C" w:rsidP="00140AEA">
            <w:pPr>
              <w:jc w:val="center"/>
              <w:rPr>
                <w:sz w:val="32"/>
                <w:szCs w:val="32"/>
              </w:rPr>
            </w:pPr>
            <w:r>
              <w:rPr>
                <w:sz w:val="32"/>
                <w:szCs w:val="32"/>
              </w:rPr>
              <w:t>Class Name</w:t>
            </w:r>
          </w:p>
        </w:tc>
        <w:tc>
          <w:tcPr>
            <w:tcW w:w="2126" w:type="dxa"/>
          </w:tcPr>
          <w:p w14:paraId="6CC939C4" w14:textId="77777777" w:rsidR="00432B7C" w:rsidRPr="00084E98" w:rsidRDefault="00432B7C" w:rsidP="00140AEA">
            <w:pPr>
              <w:jc w:val="center"/>
              <w:rPr>
                <w:sz w:val="32"/>
                <w:szCs w:val="32"/>
              </w:rPr>
            </w:pPr>
            <w:r w:rsidRPr="00084E98">
              <w:rPr>
                <w:sz w:val="32"/>
                <w:szCs w:val="32"/>
              </w:rPr>
              <w:t>Entry Fee</w:t>
            </w:r>
          </w:p>
        </w:tc>
      </w:tr>
      <w:tr w:rsidR="00432B7C" w14:paraId="45B78434" w14:textId="77777777" w:rsidTr="00790916">
        <w:trPr>
          <w:trHeight w:val="276"/>
        </w:trPr>
        <w:tc>
          <w:tcPr>
            <w:tcW w:w="1413" w:type="dxa"/>
          </w:tcPr>
          <w:p w14:paraId="537E6468" w14:textId="17F02DFD" w:rsidR="00432B7C" w:rsidRPr="00A31D3E" w:rsidRDefault="00432B7C" w:rsidP="00140AEA">
            <w:pPr>
              <w:jc w:val="center"/>
              <w:rPr>
                <w:sz w:val="24"/>
                <w:szCs w:val="24"/>
              </w:rPr>
            </w:pPr>
            <w:r>
              <w:rPr>
                <w:sz w:val="24"/>
                <w:szCs w:val="24"/>
              </w:rPr>
              <w:t>1</w:t>
            </w:r>
            <w:r w:rsidR="00234480">
              <w:rPr>
                <w:sz w:val="24"/>
                <w:szCs w:val="24"/>
              </w:rPr>
              <w:t>a</w:t>
            </w:r>
          </w:p>
        </w:tc>
        <w:tc>
          <w:tcPr>
            <w:tcW w:w="6662" w:type="dxa"/>
          </w:tcPr>
          <w:p w14:paraId="364A83B2" w14:textId="2CCEA6C9" w:rsidR="00432B7C" w:rsidRPr="00AE4979" w:rsidRDefault="00CF3A11" w:rsidP="00140AEA">
            <w:pPr>
              <w:jc w:val="center"/>
              <w:rPr>
                <w:b w:val="0"/>
                <w:bCs/>
              </w:rPr>
            </w:pPr>
            <w:r w:rsidRPr="00AE4979">
              <w:rPr>
                <w:b w:val="0"/>
                <w:bCs/>
              </w:rPr>
              <w:t xml:space="preserve">Junior Winter </w:t>
            </w:r>
            <w:r w:rsidR="00E02EE8">
              <w:rPr>
                <w:b w:val="0"/>
                <w:bCs/>
              </w:rPr>
              <w:t>7</w:t>
            </w:r>
            <w:r w:rsidRPr="00AE4979">
              <w:rPr>
                <w:b w:val="0"/>
                <w:bCs/>
              </w:rPr>
              <w:t>0cm</w:t>
            </w:r>
          </w:p>
          <w:p w14:paraId="398549B5" w14:textId="1CB1B389" w:rsidR="00CF3A11" w:rsidRDefault="00CF3A11" w:rsidP="00140AEA">
            <w:pPr>
              <w:jc w:val="center"/>
            </w:pPr>
            <w:r>
              <w:t>Show Jumping Team</w:t>
            </w:r>
            <w:r w:rsidR="00E04571">
              <w:t xml:space="preserve"> &amp; Individual</w:t>
            </w:r>
          </w:p>
          <w:p w14:paraId="32DECA24" w14:textId="3CBFE2B2" w:rsidR="00CF3A11" w:rsidRPr="00AE4979" w:rsidRDefault="00CF3A11" w:rsidP="00140AEA">
            <w:pPr>
              <w:jc w:val="center"/>
              <w:rPr>
                <w:b w:val="0"/>
                <w:bCs/>
              </w:rPr>
            </w:pPr>
            <w:r w:rsidRPr="00AE4979">
              <w:rPr>
                <w:b w:val="0"/>
                <w:bCs/>
              </w:rPr>
              <w:t xml:space="preserve">Height in first </w:t>
            </w:r>
            <w:r w:rsidR="009A0FC9">
              <w:rPr>
                <w:b w:val="0"/>
                <w:bCs/>
              </w:rPr>
              <w:t>phase</w:t>
            </w:r>
            <w:r w:rsidRPr="00AE4979">
              <w:rPr>
                <w:b w:val="0"/>
                <w:bCs/>
              </w:rPr>
              <w:t xml:space="preserve">: </w:t>
            </w:r>
            <w:r w:rsidR="00E02EE8">
              <w:rPr>
                <w:b w:val="0"/>
                <w:bCs/>
              </w:rPr>
              <w:t>7</w:t>
            </w:r>
            <w:r w:rsidRPr="00AE4979">
              <w:rPr>
                <w:b w:val="0"/>
                <w:bCs/>
              </w:rPr>
              <w:t>0cm</w:t>
            </w:r>
          </w:p>
        </w:tc>
        <w:tc>
          <w:tcPr>
            <w:tcW w:w="2126" w:type="dxa"/>
          </w:tcPr>
          <w:p w14:paraId="27FD912F" w14:textId="4BF0A3F5" w:rsidR="00432B7C" w:rsidRDefault="00234480" w:rsidP="00140AEA">
            <w:pPr>
              <w:jc w:val="center"/>
            </w:pPr>
            <w:r>
              <w:t>£15</w:t>
            </w:r>
          </w:p>
        </w:tc>
      </w:tr>
      <w:tr w:rsidR="00C83A11" w14:paraId="05F3EB74" w14:textId="77777777" w:rsidTr="00790916">
        <w:trPr>
          <w:trHeight w:val="269"/>
        </w:trPr>
        <w:tc>
          <w:tcPr>
            <w:tcW w:w="1413" w:type="dxa"/>
          </w:tcPr>
          <w:p w14:paraId="7ED1BEAB" w14:textId="2ABAFD98" w:rsidR="00C83A11" w:rsidRPr="00A31D3E" w:rsidRDefault="00234480" w:rsidP="00C83A11">
            <w:pPr>
              <w:jc w:val="center"/>
              <w:rPr>
                <w:sz w:val="24"/>
                <w:szCs w:val="24"/>
              </w:rPr>
            </w:pPr>
            <w:r>
              <w:rPr>
                <w:sz w:val="24"/>
                <w:szCs w:val="24"/>
              </w:rPr>
              <w:t>1</w:t>
            </w:r>
            <w:r w:rsidR="00E04571">
              <w:rPr>
                <w:sz w:val="24"/>
                <w:szCs w:val="24"/>
              </w:rPr>
              <w:t>b</w:t>
            </w:r>
          </w:p>
        </w:tc>
        <w:tc>
          <w:tcPr>
            <w:tcW w:w="6662" w:type="dxa"/>
          </w:tcPr>
          <w:p w14:paraId="13430E1D" w14:textId="0617FA82" w:rsidR="00C83A11" w:rsidRPr="00AE4979" w:rsidRDefault="00C83A11" w:rsidP="00C83A11">
            <w:pPr>
              <w:jc w:val="center"/>
              <w:rPr>
                <w:b w:val="0"/>
                <w:bCs/>
              </w:rPr>
            </w:pPr>
            <w:r w:rsidRPr="00AE4979">
              <w:rPr>
                <w:b w:val="0"/>
                <w:bCs/>
              </w:rPr>
              <w:t xml:space="preserve">Senior Winter </w:t>
            </w:r>
            <w:r w:rsidR="00E02EE8">
              <w:rPr>
                <w:b w:val="0"/>
                <w:bCs/>
              </w:rPr>
              <w:t>7</w:t>
            </w:r>
            <w:r w:rsidRPr="00AE4979">
              <w:rPr>
                <w:b w:val="0"/>
                <w:bCs/>
              </w:rPr>
              <w:t>0cm</w:t>
            </w:r>
          </w:p>
          <w:p w14:paraId="075FE0F3" w14:textId="2FAD6497" w:rsidR="00C83A11" w:rsidRDefault="00C83A11" w:rsidP="00C83A11">
            <w:pPr>
              <w:jc w:val="center"/>
            </w:pPr>
            <w:r>
              <w:t>Show Jumping Team</w:t>
            </w:r>
            <w:r w:rsidR="00E04571">
              <w:t xml:space="preserve"> &amp; Individual</w:t>
            </w:r>
          </w:p>
          <w:p w14:paraId="4F8CB3A9" w14:textId="77E621E0" w:rsidR="00C83A11" w:rsidRPr="00AE4979" w:rsidRDefault="00C83A11" w:rsidP="00C83A11">
            <w:pPr>
              <w:jc w:val="center"/>
              <w:rPr>
                <w:b w:val="0"/>
                <w:bCs/>
              </w:rPr>
            </w:pPr>
            <w:r w:rsidRPr="00AE4979">
              <w:rPr>
                <w:b w:val="0"/>
                <w:bCs/>
              </w:rPr>
              <w:t xml:space="preserve">Height in first </w:t>
            </w:r>
            <w:r w:rsidR="009A0FC9">
              <w:rPr>
                <w:b w:val="0"/>
                <w:bCs/>
              </w:rPr>
              <w:t>phase</w:t>
            </w:r>
            <w:r w:rsidRPr="00AE4979">
              <w:rPr>
                <w:b w:val="0"/>
                <w:bCs/>
              </w:rPr>
              <w:t xml:space="preserve">: </w:t>
            </w:r>
            <w:r w:rsidR="00E02EE8">
              <w:rPr>
                <w:b w:val="0"/>
                <w:bCs/>
              </w:rPr>
              <w:t>7</w:t>
            </w:r>
            <w:r w:rsidRPr="00AE4979">
              <w:rPr>
                <w:b w:val="0"/>
                <w:bCs/>
              </w:rPr>
              <w:t>0cm</w:t>
            </w:r>
          </w:p>
        </w:tc>
        <w:tc>
          <w:tcPr>
            <w:tcW w:w="2126" w:type="dxa"/>
          </w:tcPr>
          <w:p w14:paraId="63D538E1" w14:textId="122757EB" w:rsidR="00C83A11" w:rsidRDefault="00234480" w:rsidP="00C83A11">
            <w:pPr>
              <w:jc w:val="center"/>
            </w:pPr>
            <w:r>
              <w:t>£15</w:t>
            </w:r>
          </w:p>
        </w:tc>
      </w:tr>
      <w:tr w:rsidR="00C83A11" w14:paraId="3A6E5F48" w14:textId="77777777" w:rsidTr="00790916">
        <w:trPr>
          <w:trHeight w:val="264"/>
        </w:trPr>
        <w:tc>
          <w:tcPr>
            <w:tcW w:w="1413" w:type="dxa"/>
          </w:tcPr>
          <w:p w14:paraId="7BD0945C" w14:textId="77F2FC2F" w:rsidR="00C83A11" w:rsidRPr="00A31D3E" w:rsidRDefault="00705264" w:rsidP="00C83A11">
            <w:pPr>
              <w:jc w:val="center"/>
              <w:rPr>
                <w:sz w:val="24"/>
                <w:szCs w:val="24"/>
              </w:rPr>
            </w:pPr>
            <w:r>
              <w:rPr>
                <w:sz w:val="24"/>
                <w:szCs w:val="24"/>
              </w:rPr>
              <w:t>2a</w:t>
            </w:r>
          </w:p>
        </w:tc>
        <w:tc>
          <w:tcPr>
            <w:tcW w:w="6662" w:type="dxa"/>
          </w:tcPr>
          <w:p w14:paraId="56641D62" w14:textId="294E52C6" w:rsidR="00C83A11" w:rsidRPr="00AE4979" w:rsidRDefault="00C83A11" w:rsidP="00C83A11">
            <w:pPr>
              <w:jc w:val="center"/>
              <w:rPr>
                <w:b w:val="0"/>
                <w:bCs/>
              </w:rPr>
            </w:pPr>
            <w:r w:rsidRPr="00AE4979">
              <w:rPr>
                <w:b w:val="0"/>
                <w:bCs/>
              </w:rPr>
              <w:t xml:space="preserve">Junior Winter </w:t>
            </w:r>
            <w:r w:rsidR="00E02EE8">
              <w:rPr>
                <w:b w:val="0"/>
                <w:bCs/>
              </w:rPr>
              <w:t>8</w:t>
            </w:r>
            <w:r w:rsidRPr="00AE4979">
              <w:rPr>
                <w:b w:val="0"/>
                <w:bCs/>
              </w:rPr>
              <w:t>0cm</w:t>
            </w:r>
          </w:p>
          <w:p w14:paraId="62F71D55" w14:textId="18D00E46" w:rsidR="00C83A11" w:rsidRDefault="00C83A11" w:rsidP="00C83A11">
            <w:pPr>
              <w:jc w:val="center"/>
            </w:pPr>
            <w:r>
              <w:t>Show Jumping Team</w:t>
            </w:r>
            <w:r w:rsidR="00E04571">
              <w:t xml:space="preserve"> &amp; Individual</w:t>
            </w:r>
          </w:p>
          <w:p w14:paraId="0BD88144" w14:textId="6CC9930A" w:rsidR="00C83A11" w:rsidRPr="00AE4979" w:rsidRDefault="00C83A11" w:rsidP="00C83A11">
            <w:pPr>
              <w:jc w:val="center"/>
              <w:rPr>
                <w:b w:val="0"/>
                <w:bCs/>
              </w:rPr>
            </w:pPr>
            <w:r w:rsidRPr="00AE4979">
              <w:rPr>
                <w:b w:val="0"/>
                <w:bCs/>
              </w:rPr>
              <w:t xml:space="preserve">Height in first </w:t>
            </w:r>
            <w:r w:rsidR="009A0FC9">
              <w:rPr>
                <w:b w:val="0"/>
                <w:bCs/>
              </w:rPr>
              <w:t>phase</w:t>
            </w:r>
            <w:r w:rsidRPr="00AE4979">
              <w:rPr>
                <w:b w:val="0"/>
                <w:bCs/>
              </w:rPr>
              <w:t xml:space="preserve">: </w:t>
            </w:r>
            <w:r w:rsidR="00E02EE8">
              <w:rPr>
                <w:b w:val="0"/>
                <w:bCs/>
              </w:rPr>
              <w:t>8</w:t>
            </w:r>
            <w:r w:rsidRPr="00AE4979">
              <w:rPr>
                <w:b w:val="0"/>
                <w:bCs/>
              </w:rPr>
              <w:t>0cm</w:t>
            </w:r>
          </w:p>
        </w:tc>
        <w:tc>
          <w:tcPr>
            <w:tcW w:w="2126" w:type="dxa"/>
          </w:tcPr>
          <w:p w14:paraId="0BE3BA4A" w14:textId="1B1808CD" w:rsidR="00C83A11" w:rsidRDefault="00234480" w:rsidP="00C83A11">
            <w:pPr>
              <w:jc w:val="center"/>
            </w:pPr>
            <w:r>
              <w:t>£15</w:t>
            </w:r>
          </w:p>
        </w:tc>
      </w:tr>
      <w:tr w:rsidR="00C83A11" w14:paraId="10E5A7C2" w14:textId="77777777" w:rsidTr="00790916">
        <w:trPr>
          <w:trHeight w:val="268"/>
        </w:trPr>
        <w:tc>
          <w:tcPr>
            <w:tcW w:w="1413" w:type="dxa"/>
          </w:tcPr>
          <w:p w14:paraId="19FAB31E" w14:textId="51BA186D" w:rsidR="00C83A11" w:rsidRDefault="00705264" w:rsidP="00C83A11">
            <w:pPr>
              <w:jc w:val="center"/>
              <w:rPr>
                <w:sz w:val="24"/>
                <w:szCs w:val="24"/>
              </w:rPr>
            </w:pPr>
            <w:r>
              <w:rPr>
                <w:sz w:val="24"/>
                <w:szCs w:val="24"/>
              </w:rPr>
              <w:t>2c</w:t>
            </w:r>
          </w:p>
        </w:tc>
        <w:tc>
          <w:tcPr>
            <w:tcW w:w="6662" w:type="dxa"/>
          </w:tcPr>
          <w:p w14:paraId="79DA5BB3" w14:textId="46060863" w:rsidR="00C83A11" w:rsidRPr="00AE4979" w:rsidRDefault="00C83A11" w:rsidP="00C83A11">
            <w:pPr>
              <w:jc w:val="center"/>
              <w:rPr>
                <w:b w:val="0"/>
                <w:bCs/>
              </w:rPr>
            </w:pPr>
            <w:r w:rsidRPr="00AE4979">
              <w:rPr>
                <w:b w:val="0"/>
                <w:bCs/>
              </w:rPr>
              <w:t xml:space="preserve">Senior Winter </w:t>
            </w:r>
            <w:r w:rsidR="00E02EE8">
              <w:rPr>
                <w:b w:val="0"/>
                <w:bCs/>
              </w:rPr>
              <w:t>8</w:t>
            </w:r>
            <w:r w:rsidRPr="00AE4979">
              <w:rPr>
                <w:b w:val="0"/>
                <w:bCs/>
              </w:rPr>
              <w:t>0cm</w:t>
            </w:r>
          </w:p>
          <w:p w14:paraId="5C5FB665" w14:textId="0B7AF599" w:rsidR="00C83A11" w:rsidRDefault="00C83A11" w:rsidP="00C83A11">
            <w:pPr>
              <w:jc w:val="center"/>
            </w:pPr>
            <w:r>
              <w:t>Show Jumping Team</w:t>
            </w:r>
            <w:r w:rsidR="00E04571">
              <w:t xml:space="preserve"> &amp; Individual</w:t>
            </w:r>
          </w:p>
          <w:p w14:paraId="41B6455D" w14:textId="717E30A1" w:rsidR="00C83A11" w:rsidRPr="00AE4979" w:rsidRDefault="00C83A11" w:rsidP="00C83A11">
            <w:pPr>
              <w:jc w:val="center"/>
              <w:rPr>
                <w:b w:val="0"/>
                <w:bCs/>
              </w:rPr>
            </w:pPr>
            <w:r w:rsidRPr="00AE4979">
              <w:rPr>
                <w:b w:val="0"/>
                <w:bCs/>
              </w:rPr>
              <w:t xml:space="preserve">Height in first </w:t>
            </w:r>
            <w:r w:rsidR="009A0FC9">
              <w:rPr>
                <w:b w:val="0"/>
                <w:bCs/>
              </w:rPr>
              <w:t>phase</w:t>
            </w:r>
            <w:r w:rsidRPr="00AE4979">
              <w:rPr>
                <w:b w:val="0"/>
                <w:bCs/>
              </w:rPr>
              <w:t xml:space="preserve">: </w:t>
            </w:r>
            <w:r w:rsidR="00E02EE8">
              <w:rPr>
                <w:b w:val="0"/>
                <w:bCs/>
              </w:rPr>
              <w:t>8</w:t>
            </w:r>
            <w:r w:rsidRPr="00AE4979">
              <w:rPr>
                <w:b w:val="0"/>
                <w:bCs/>
              </w:rPr>
              <w:t>0cm</w:t>
            </w:r>
          </w:p>
        </w:tc>
        <w:tc>
          <w:tcPr>
            <w:tcW w:w="2126" w:type="dxa"/>
          </w:tcPr>
          <w:p w14:paraId="088FD4DC" w14:textId="6364B22C" w:rsidR="00C83A11" w:rsidRDefault="00234480" w:rsidP="00C83A11">
            <w:pPr>
              <w:jc w:val="center"/>
            </w:pPr>
            <w:r>
              <w:t>£15</w:t>
            </w:r>
          </w:p>
        </w:tc>
      </w:tr>
    </w:tbl>
    <w:p w14:paraId="64000075" w14:textId="2385B31E" w:rsidR="00705264" w:rsidRDefault="00AB0AD1" w:rsidP="00E04571">
      <w:pPr>
        <w:jc w:val="right"/>
        <w:rPr>
          <w:color w:val="FF0000"/>
          <w:sz w:val="24"/>
          <w:szCs w:val="24"/>
          <w:shd w:val="clear" w:color="auto" w:fill="FFFFFF"/>
        </w:rPr>
      </w:pPr>
      <w:r>
        <w:rPr>
          <w:color w:val="FF0000"/>
          <w:sz w:val="24"/>
          <w:szCs w:val="24"/>
          <w:shd w:val="clear" w:color="auto" w:fill="FFFFFF"/>
        </w:rPr>
        <w:t>P</w:t>
      </w:r>
      <w:r w:rsidR="00234480">
        <w:rPr>
          <w:color w:val="FF0000"/>
          <w:sz w:val="24"/>
          <w:szCs w:val="24"/>
          <w:shd w:val="clear" w:color="auto" w:fill="FFFFFF"/>
        </w:rPr>
        <w:t>LUS £5 First aid per rider</w:t>
      </w:r>
    </w:p>
    <w:p w14:paraId="0CDC7AEC" w14:textId="77777777" w:rsidR="00AB0AD1" w:rsidRDefault="00AB0AD1" w:rsidP="00E04571">
      <w:pPr>
        <w:jc w:val="right"/>
        <w:rPr>
          <w:color w:val="auto"/>
          <w:sz w:val="32"/>
          <w:szCs w:val="32"/>
          <w:shd w:val="clear" w:color="auto" w:fill="FFFFFF"/>
        </w:rPr>
      </w:pPr>
    </w:p>
    <w:p w14:paraId="0180019B" w14:textId="072553AA" w:rsidR="00705264" w:rsidRPr="00432B7C" w:rsidRDefault="00705264" w:rsidP="00705264">
      <w:pPr>
        <w:ind w:left="1440"/>
        <w:jc w:val="center"/>
        <w:rPr>
          <w:color w:val="auto"/>
          <w:sz w:val="32"/>
          <w:szCs w:val="32"/>
          <w:shd w:val="clear" w:color="auto" w:fill="FFFFFF"/>
        </w:rPr>
      </w:pPr>
      <w:r>
        <w:rPr>
          <w:color w:val="auto"/>
          <w:sz w:val="32"/>
          <w:szCs w:val="32"/>
          <w:shd w:val="clear" w:color="auto" w:fill="FFFFFF"/>
        </w:rPr>
        <w:t>Intermediate Winter Show Jumping</w:t>
      </w:r>
      <w:r w:rsidRPr="00432B7C">
        <w:rPr>
          <w:color w:val="auto"/>
          <w:sz w:val="32"/>
          <w:szCs w:val="32"/>
          <w:shd w:val="clear" w:color="auto" w:fill="FFFFFF"/>
        </w:rPr>
        <w:t xml:space="preserve"> </w:t>
      </w:r>
    </w:p>
    <w:p w14:paraId="26CA5008" w14:textId="77777777" w:rsidR="00705264" w:rsidRDefault="00705264" w:rsidP="00705264">
      <w:pPr>
        <w:ind w:left="1440"/>
        <w:jc w:val="center"/>
        <w:rPr>
          <w:color w:val="auto"/>
          <w:sz w:val="32"/>
          <w:szCs w:val="32"/>
          <w:shd w:val="clear" w:color="auto" w:fill="FFFFFF"/>
        </w:rPr>
      </w:pPr>
      <w:r w:rsidRPr="00432B7C">
        <w:rPr>
          <w:color w:val="auto"/>
          <w:sz w:val="32"/>
          <w:szCs w:val="32"/>
          <w:shd w:val="clear" w:color="auto" w:fill="FFFFFF"/>
        </w:rPr>
        <w:t>Qualifier Schedule</w:t>
      </w:r>
    </w:p>
    <w:p w14:paraId="75CD19E6" w14:textId="77777777" w:rsidR="003A1A96" w:rsidRPr="00432B7C" w:rsidRDefault="003A1A96" w:rsidP="00705264">
      <w:pPr>
        <w:ind w:left="1440"/>
        <w:jc w:val="center"/>
        <w:rPr>
          <w:color w:val="auto"/>
          <w:sz w:val="32"/>
          <w:szCs w:val="32"/>
          <w:shd w:val="clear" w:color="auto" w:fill="FFFFFF"/>
        </w:rPr>
      </w:pPr>
    </w:p>
    <w:p w14:paraId="3A6D09A4" w14:textId="77777777" w:rsidR="00705264" w:rsidRPr="008636B9" w:rsidRDefault="00705264" w:rsidP="00705264">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Pr>
          <w:b w:val="0"/>
          <w:bCs/>
          <w:i/>
          <w:iCs/>
          <w:color w:val="auto"/>
          <w:shd w:val="clear" w:color="auto" w:fill="FFFFFF"/>
        </w:rPr>
        <w:t>27</w:t>
      </w:r>
      <w:r w:rsidRPr="008636B9">
        <w:rPr>
          <w:b w:val="0"/>
          <w:bCs/>
          <w:i/>
          <w:iCs/>
          <w:color w:val="auto"/>
          <w:shd w:val="clear" w:color="auto" w:fill="FFFFFF"/>
          <w:vertAlign w:val="superscript"/>
        </w:rPr>
        <w:t>th</w:t>
      </w:r>
      <w:r>
        <w:rPr>
          <w:b w:val="0"/>
          <w:bCs/>
          <w:i/>
          <w:iCs/>
          <w:color w:val="auto"/>
          <w:shd w:val="clear" w:color="auto" w:fill="FFFFFF"/>
        </w:rPr>
        <w:t xml:space="preserve"> – 28</w:t>
      </w:r>
      <w:r w:rsidRPr="008636B9">
        <w:rPr>
          <w:b w:val="0"/>
          <w:bCs/>
          <w:i/>
          <w:iCs/>
          <w:color w:val="auto"/>
          <w:shd w:val="clear" w:color="auto" w:fill="FFFFFF"/>
          <w:vertAlign w:val="superscript"/>
        </w:rPr>
        <w:t>th</w:t>
      </w:r>
      <w:r>
        <w:rPr>
          <w:b w:val="0"/>
          <w:bCs/>
          <w:i/>
          <w:iCs/>
          <w:color w:val="auto"/>
          <w:shd w:val="clear" w:color="auto" w:fill="FFFFFF"/>
        </w:rPr>
        <w:t xml:space="preserve"> April 2024 at</w:t>
      </w:r>
      <w:r w:rsidRPr="008636B9">
        <w:t xml:space="preserve"> </w:t>
      </w:r>
      <w:r w:rsidRPr="008636B9">
        <w:rPr>
          <w:b w:val="0"/>
          <w:bCs/>
          <w:i/>
          <w:iCs/>
          <w:color w:val="auto"/>
          <w:shd w:val="clear" w:color="auto" w:fill="FFFFFF"/>
        </w:rPr>
        <w:t>Arena UK, Allington Lane, Allington, Grantham,</w:t>
      </w:r>
    </w:p>
    <w:p w14:paraId="0417A98B" w14:textId="77777777" w:rsidR="00705264" w:rsidRPr="004C552D" w:rsidRDefault="00705264" w:rsidP="00705264">
      <w:pPr>
        <w:jc w:val="center"/>
        <w:rPr>
          <w:bCs/>
        </w:rPr>
      </w:pPr>
      <w:r w:rsidRPr="008636B9">
        <w:rPr>
          <w:b w:val="0"/>
          <w:bCs/>
          <w:i/>
          <w:iCs/>
          <w:color w:val="auto"/>
          <w:shd w:val="clear" w:color="auto" w:fill="FFFFFF"/>
        </w:rPr>
        <w:t>NG32 2EF</w:t>
      </w:r>
      <w:r w:rsidRPr="00432B7C">
        <w:rPr>
          <w:b w:val="0"/>
          <w:bCs/>
          <w:i/>
          <w:iCs/>
          <w:color w:val="auto"/>
          <w:shd w:val="clear" w:color="auto" w:fill="FFFFFF"/>
        </w:rPr>
        <w:t>)</w:t>
      </w:r>
    </w:p>
    <w:p w14:paraId="1900F20B" w14:textId="77777777" w:rsidR="00705264" w:rsidRDefault="00705264" w:rsidP="00234480">
      <w:pPr>
        <w:jc w:val="right"/>
        <w:rPr>
          <w:color w:val="FF0000"/>
          <w:sz w:val="24"/>
          <w:szCs w:val="24"/>
          <w:shd w:val="clear" w:color="auto" w:fill="FFFFFF"/>
        </w:rPr>
      </w:pPr>
    </w:p>
    <w:p w14:paraId="53D8958D" w14:textId="6BEC1708" w:rsidR="00705264" w:rsidRPr="003A1A96" w:rsidRDefault="003A1A96" w:rsidP="003A1A96">
      <w:pPr>
        <w:jc w:val="center"/>
        <w:rPr>
          <w:b w:val="0"/>
          <w:bCs/>
          <w:color w:val="000000" w:themeColor="text1"/>
          <w:sz w:val="24"/>
          <w:szCs w:val="24"/>
          <w:shd w:val="clear" w:color="auto" w:fill="FFFFFF"/>
        </w:rPr>
      </w:pPr>
      <w:r>
        <w:rPr>
          <w:b w:val="0"/>
          <w:bCs/>
          <w:color w:val="000000" w:themeColor="text1"/>
          <w:sz w:val="24"/>
          <w:szCs w:val="24"/>
          <w:shd w:val="clear" w:color="auto" w:fill="FFFFFF"/>
        </w:rPr>
        <w:t>Horses can compete at 2 consecutive heights</w:t>
      </w:r>
    </w:p>
    <w:tbl>
      <w:tblPr>
        <w:tblStyle w:val="TableGrid"/>
        <w:tblpPr w:leftFromText="180" w:rightFromText="180" w:vertAnchor="text" w:horzAnchor="margin" w:tblpXSpec="center" w:tblpY="217"/>
        <w:tblW w:w="10201" w:type="dxa"/>
        <w:tblLook w:val="04A0" w:firstRow="1" w:lastRow="0" w:firstColumn="1" w:lastColumn="0" w:noHBand="0" w:noVBand="1"/>
      </w:tblPr>
      <w:tblGrid>
        <w:gridCol w:w="1413"/>
        <w:gridCol w:w="6804"/>
        <w:gridCol w:w="1984"/>
      </w:tblGrid>
      <w:tr w:rsidR="00705264" w:rsidRPr="00084E98" w14:paraId="3DC77A30" w14:textId="77777777" w:rsidTr="00E66349">
        <w:trPr>
          <w:trHeight w:val="562"/>
        </w:trPr>
        <w:tc>
          <w:tcPr>
            <w:tcW w:w="1413" w:type="dxa"/>
          </w:tcPr>
          <w:p w14:paraId="4BD2B1E5" w14:textId="77777777" w:rsidR="00705264" w:rsidRPr="00084E98" w:rsidRDefault="00705264" w:rsidP="006470A0">
            <w:pPr>
              <w:jc w:val="center"/>
              <w:rPr>
                <w:sz w:val="32"/>
                <w:szCs w:val="32"/>
              </w:rPr>
            </w:pPr>
            <w:r w:rsidRPr="00084E98">
              <w:rPr>
                <w:sz w:val="32"/>
                <w:szCs w:val="32"/>
              </w:rPr>
              <w:t>Class</w:t>
            </w:r>
          </w:p>
        </w:tc>
        <w:tc>
          <w:tcPr>
            <w:tcW w:w="6804" w:type="dxa"/>
          </w:tcPr>
          <w:p w14:paraId="6CFF7F99" w14:textId="77777777" w:rsidR="00705264" w:rsidRPr="00084E98" w:rsidRDefault="00705264" w:rsidP="006470A0">
            <w:pPr>
              <w:jc w:val="center"/>
              <w:rPr>
                <w:sz w:val="32"/>
                <w:szCs w:val="32"/>
              </w:rPr>
            </w:pPr>
            <w:r>
              <w:rPr>
                <w:sz w:val="32"/>
                <w:szCs w:val="32"/>
              </w:rPr>
              <w:t>Class Name</w:t>
            </w:r>
          </w:p>
        </w:tc>
        <w:tc>
          <w:tcPr>
            <w:tcW w:w="1984" w:type="dxa"/>
          </w:tcPr>
          <w:p w14:paraId="20CEEF85" w14:textId="77777777" w:rsidR="00705264" w:rsidRPr="00084E98" w:rsidRDefault="00705264" w:rsidP="006470A0">
            <w:pPr>
              <w:jc w:val="center"/>
              <w:rPr>
                <w:sz w:val="32"/>
                <w:szCs w:val="32"/>
              </w:rPr>
            </w:pPr>
            <w:r w:rsidRPr="00084E98">
              <w:rPr>
                <w:sz w:val="32"/>
                <w:szCs w:val="32"/>
              </w:rPr>
              <w:t>Entry Fee</w:t>
            </w:r>
          </w:p>
        </w:tc>
      </w:tr>
      <w:tr w:rsidR="00705264" w14:paraId="527F6B31" w14:textId="77777777" w:rsidTr="00E66349">
        <w:trPr>
          <w:trHeight w:val="276"/>
        </w:trPr>
        <w:tc>
          <w:tcPr>
            <w:tcW w:w="1413" w:type="dxa"/>
          </w:tcPr>
          <w:p w14:paraId="28A7581C" w14:textId="3976FFCC" w:rsidR="00705264" w:rsidRPr="00A31D3E" w:rsidRDefault="00705264" w:rsidP="006470A0">
            <w:pPr>
              <w:jc w:val="center"/>
              <w:rPr>
                <w:sz w:val="24"/>
                <w:szCs w:val="24"/>
              </w:rPr>
            </w:pPr>
            <w:r>
              <w:rPr>
                <w:sz w:val="24"/>
                <w:szCs w:val="24"/>
              </w:rPr>
              <w:t>3a</w:t>
            </w:r>
          </w:p>
        </w:tc>
        <w:tc>
          <w:tcPr>
            <w:tcW w:w="6804" w:type="dxa"/>
          </w:tcPr>
          <w:p w14:paraId="36EBE764" w14:textId="77777777" w:rsidR="00705264" w:rsidRPr="00093BEE" w:rsidRDefault="00705264" w:rsidP="006470A0">
            <w:pPr>
              <w:jc w:val="center"/>
              <w:rPr>
                <w:b w:val="0"/>
                <w:bCs/>
              </w:rPr>
            </w:pPr>
            <w:r w:rsidRPr="00093BEE">
              <w:rPr>
                <w:b w:val="0"/>
                <w:bCs/>
              </w:rPr>
              <w:t>Junior Winter 90cm</w:t>
            </w:r>
          </w:p>
          <w:p w14:paraId="1318AA2B" w14:textId="053B6AA8" w:rsidR="00705264" w:rsidRDefault="00705264" w:rsidP="006470A0">
            <w:pPr>
              <w:jc w:val="center"/>
            </w:pPr>
            <w:r>
              <w:t>Show Jumping Team</w:t>
            </w:r>
            <w:r w:rsidR="00E04571">
              <w:t xml:space="preserve"> &amp; Individual</w:t>
            </w:r>
          </w:p>
          <w:p w14:paraId="3444E7FF" w14:textId="604E7D6B" w:rsidR="00705264" w:rsidRPr="00093BEE" w:rsidRDefault="00705264" w:rsidP="006470A0">
            <w:pPr>
              <w:jc w:val="center"/>
              <w:rPr>
                <w:b w:val="0"/>
                <w:bCs/>
              </w:rPr>
            </w:pPr>
            <w:r w:rsidRPr="00093BEE">
              <w:rPr>
                <w:b w:val="0"/>
                <w:bCs/>
              </w:rPr>
              <w:t xml:space="preserve">Height in first </w:t>
            </w:r>
            <w:r w:rsidR="00B80EE6">
              <w:rPr>
                <w:b w:val="0"/>
                <w:bCs/>
              </w:rPr>
              <w:t>phase</w:t>
            </w:r>
            <w:r w:rsidRPr="00093BEE">
              <w:rPr>
                <w:b w:val="0"/>
                <w:bCs/>
              </w:rPr>
              <w:t>: 90cm</w:t>
            </w:r>
          </w:p>
        </w:tc>
        <w:tc>
          <w:tcPr>
            <w:tcW w:w="1984" w:type="dxa"/>
          </w:tcPr>
          <w:p w14:paraId="5284FA33" w14:textId="59022D7A" w:rsidR="00705264" w:rsidRDefault="00705264" w:rsidP="006470A0">
            <w:pPr>
              <w:jc w:val="center"/>
            </w:pPr>
            <w:r>
              <w:t>£15</w:t>
            </w:r>
          </w:p>
        </w:tc>
      </w:tr>
      <w:tr w:rsidR="00705264" w14:paraId="2E0AC530" w14:textId="77777777" w:rsidTr="00E66349">
        <w:trPr>
          <w:trHeight w:val="269"/>
        </w:trPr>
        <w:tc>
          <w:tcPr>
            <w:tcW w:w="1413" w:type="dxa"/>
          </w:tcPr>
          <w:p w14:paraId="23BB87F6" w14:textId="318966D4" w:rsidR="00705264" w:rsidRPr="00A31D3E" w:rsidRDefault="00705264" w:rsidP="006470A0">
            <w:pPr>
              <w:jc w:val="center"/>
              <w:rPr>
                <w:sz w:val="24"/>
                <w:szCs w:val="24"/>
              </w:rPr>
            </w:pPr>
            <w:r>
              <w:rPr>
                <w:sz w:val="24"/>
                <w:szCs w:val="24"/>
              </w:rPr>
              <w:t>3</w:t>
            </w:r>
            <w:r w:rsidR="001A6D1D">
              <w:rPr>
                <w:sz w:val="24"/>
                <w:szCs w:val="24"/>
              </w:rPr>
              <w:t>b</w:t>
            </w:r>
          </w:p>
        </w:tc>
        <w:tc>
          <w:tcPr>
            <w:tcW w:w="6804" w:type="dxa"/>
          </w:tcPr>
          <w:p w14:paraId="6C5BB684" w14:textId="77777777" w:rsidR="00705264" w:rsidRPr="00093BEE" w:rsidRDefault="00705264" w:rsidP="006470A0">
            <w:pPr>
              <w:jc w:val="center"/>
              <w:rPr>
                <w:b w:val="0"/>
                <w:bCs/>
              </w:rPr>
            </w:pPr>
            <w:r w:rsidRPr="00093BEE">
              <w:rPr>
                <w:b w:val="0"/>
                <w:bCs/>
              </w:rPr>
              <w:t>Senior Winter 90cm</w:t>
            </w:r>
          </w:p>
          <w:p w14:paraId="1575D11B" w14:textId="135C97AA" w:rsidR="00705264" w:rsidRDefault="00705264" w:rsidP="006470A0">
            <w:pPr>
              <w:jc w:val="center"/>
            </w:pPr>
            <w:r>
              <w:t>Show Jumping Team</w:t>
            </w:r>
            <w:r w:rsidR="00E04571">
              <w:t xml:space="preserve"> &amp; Individual</w:t>
            </w:r>
          </w:p>
          <w:p w14:paraId="63E3A2B1" w14:textId="7484094B" w:rsidR="00705264" w:rsidRPr="00093BEE" w:rsidRDefault="00705264" w:rsidP="006470A0">
            <w:pPr>
              <w:jc w:val="center"/>
              <w:rPr>
                <w:b w:val="0"/>
                <w:bCs/>
              </w:rPr>
            </w:pPr>
            <w:r w:rsidRPr="00093BEE">
              <w:rPr>
                <w:b w:val="0"/>
                <w:bCs/>
              </w:rPr>
              <w:t xml:space="preserve">Height in first </w:t>
            </w:r>
            <w:r w:rsidR="00B80EE6">
              <w:rPr>
                <w:b w:val="0"/>
                <w:bCs/>
              </w:rPr>
              <w:t>phase</w:t>
            </w:r>
            <w:r w:rsidRPr="00093BEE">
              <w:rPr>
                <w:b w:val="0"/>
                <w:bCs/>
              </w:rPr>
              <w:t>: 90cm</w:t>
            </w:r>
          </w:p>
        </w:tc>
        <w:tc>
          <w:tcPr>
            <w:tcW w:w="1984" w:type="dxa"/>
          </w:tcPr>
          <w:p w14:paraId="2EE54EBF" w14:textId="3A1C0C40" w:rsidR="00705264" w:rsidRDefault="00705264" w:rsidP="006470A0">
            <w:pPr>
              <w:jc w:val="center"/>
            </w:pPr>
            <w:r>
              <w:t>£15</w:t>
            </w:r>
          </w:p>
        </w:tc>
      </w:tr>
      <w:tr w:rsidR="00705264" w14:paraId="72A3F905" w14:textId="77777777" w:rsidTr="00E66349">
        <w:trPr>
          <w:trHeight w:val="264"/>
        </w:trPr>
        <w:tc>
          <w:tcPr>
            <w:tcW w:w="1413" w:type="dxa"/>
          </w:tcPr>
          <w:p w14:paraId="0BC520EF" w14:textId="31F3B4C4" w:rsidR="00705264" w:rsidRPr="00A31D3E" w:rsidRDefault="00705264" w:rsidP="006470A0">
            <w:pPr>
              <w:jc w:val="center"/>
              <w:rPr>
                <w:sz w:val="24"/>
                <w:szCs w:val="24"/>
              </w:rPr>
            </w:pPr>
            <w:r>
              <w:rPr>
                <w:sz w:val="24"/>
                <w:szCs w:val="24"/>
              </w:rPr>
              <w:t>4</w:t>
            </w:r>
          </w:p>
        </w:tc>
        <w:tc>
          <w:tcPr>
            <w:tcW w:w="6804" w:type="dxa"/>
          </w:tcPr>
          <w:p w14:paraId="248D2979" w14:textId="77777777" w:rsidR="00705264" w:rsidRPr="00093BEE" w:rsidRDefault="00705264" w:rsidP="006470A0">
            <w:pPr>
              <w:jc w:val="center"/>
              <w:rPr>
                <w:b w:val="0"/>
                <w:bCs/>
              </w:rPr>
            </w:pPr>
            <w:r w:rsidRPr="00093BEE">
              <w:rPr>
                <w:b w:val="0"/>
                <w:bCs/>
              </w:rPr>
              <w:t>Mixed Senior/Junior Winter 100cm</w:t>
            </w:r>
          </w:p>
          <w:p w14:paraId="567CC6B8" w14:textId="608A3A84" w:rsidR="00705264" w:rsidRDefault="00705264" w:rsidP="006470A0">
            <w:pPr>
              <w:jc w:val="center"/>
            </w:pPr>
            <w:r>
              <w:t>Show Jumping Team</w:t>
            </w:r>
            <w:r w:rsidR="007C4085">
              <w:t xml:space="preserve"> &amp; Individual</w:t>
            </w:r>
          </w:p>
          <w:p w14:paraId="0BE070CA" w14:textId="593DF61F" w:rsidR="00705264" w:rsidRPr="00093BEE" w:rsidRDefault="00705264" w:rsidP="006470A0">
            <w:pPr>
              <w:jc w:val="center"/>
              <w:rPr>
                <w:b w:val="0"/>
                <w:bCs/>
              </w:rPr>
            </w:pPr>
            <w:r w:rsidRPr="00093BEE">
              <w:rPr>
                <w:b w:val="0"/>
                <w:bCs/>
              </w:rPr>
              <w:t xml:space="preserve">Height in first </w:t>
            </w:r>
            <w:r w:rsidR="00B80EE6">
              <w:rPr>
                <w:b w:val="0"/>
                <w:bCs/>
              </w:rPr>
              <w:t>phase</w:t>
            </w:r>
            <w:r w:rsidRPr="00093BEE">
              <w:rPr>
                <w:b w:val="0"/>
                <w:bCs/>
              </w:rPr>
              <w:t>:100cm</w:t>
            </w:r>
          </w:p>
        </w:tc>
        <w:tc>
          <w:tcPr>
            <w:tcW w:w="1984" w:type="dxa"/>
          </w:tcPr>
          <w:p w14:paraId="3C53B718" w14:textId="186CB3FC" w:rsidR="00705264" w:rsidRDefault="00705264" w:rsidP="006470A0">
            <w:pPr>
              <w:jc w:val="center"/>
            </w:pPr>
            <w:r>
              <w:t>£15</w:t>
            </w:r>
          </w:p>
        </w:tc>
      </w:tr>
      <w:tr w:rsidR="00705264" w14:paraId="17CB8B75" w14:textId="77777777" w:rsidTr="00E66349">
        <w:trPr>
          <w:trHeight w:val="268"/>
        </w:trPr>
        <w:tc>
          <w:tcPr>
            <w:tcW w:w="1413" w:type="dxa"/>
          </w:tcPr>
          <w:p w14:paraId="2AF6675B" w14:textId="6F37069F" w:rsidR="00705264" w:rsidRDefault="00705264" w:rsidP="006470A0">
            <w:pPr>
              <w:jc w:val="center"/>
              <w:rPr>
                <w:sz w:val="24"/>
                <w:szCs w:val="24"/>
              </w:rPr>
            </w:pPr>
            <w:r>
              <w:rPr>
                <w:sz w:val="24"/>
                <w:szCs w:val="24"/>
              </w:rPr>
              <w:lastRenderedPageBreak/>
              <w:t>5</w:t>
            </w:r>
          </w:p>
        </w:tc>
        <w:tc>
          <w:tcPr>
            <w:tcW w:w="6804" w:type="dxa"/>
          </w:tcPr>
          <w:p w14:paraId="49E7CA73" w14:textId="77777777" w:rsidR="00705264" w:rsidRDefault="00705264" w:rsidP="006470A0">
            <w:pPr>
              <w:jc w:val="center"/>
              <w:rPr>
                <w:b w:val="0"/>
                <w:bCs/>
              </w:rPr>
            </w:pPr>
            <w:r>
              <w:rPr>
                <w:b w:val="0"/>
                <w:bCs/>
              </w:rPr>
              <w:t>Mixed Senior/Junior Winter 105cm</w:t>
            </w:r>
          </w:p>
          <w:p w14:paraId="5C4E870D" w14:textId="2B5B2F3C" w:rsidR="00705264" w:rsidRPr="00093BEE" w:rsidRDefault="00705264" w:rsidP="006470A0">
            <w:pPr>
              <w:jc w:val="center"/>
            </w:pPr>
            <w:r w:rsidRPr="00093BEE">
              <w:t>Show Jumping Team</w:t>
            </w:r>
            <w:r w:rsidR="00E522D5">
              <w:t xml:space="preserve"> &amp; Individual</w:t>
            </w:r>
          </w:p>
          <w:p w14:paraId="4B9FDF6E" w14:textId="77777777" w:rsidR="00705264" w:rsidRPr="00093BEE" w:rsidRDefault="00705264" w:rsidP="006470A0">
            <w:pPr>
              <w:jc w:val="center"/>
              <w:rPr>
                <w:b w:val="0"/>
                <w:bCs/>
              </w:rPr>
            </w:pPr>
            <w:r>
              <w:rPr>
                <w:b w:val="0"/>
                <w:bCs/>
              </w:rPr>
              <w:t>Height in first round: 105cm</w:t>
            </w:r>
          </w:p>
        </w:tc>
        <w:tc>
          <w:tcPr>
            <w:tcW w:w="1984" w:type="dxa"/>
          </w:tcPr>
          <w:p w14:paraId="4F4B5368" w14:textId="28B6A724" w:rsidR="00705264" w:rsidRDefault="00705264" w:rsidP="006470A0">
            <w:pPr>
              <w:jc w:val="center"/>
            </w:pPr>
            <w:r>
              <w:t>£15</w:t>
            </w:r>
          </w:p>
        </w:tc>
      </w:tr>
    </w:tbl>
    <w:p w14:paraId="2A18F237" w14:textId="5B67A473" w:rsidR="00705264" w:rsidRDefault="00705264" w:rsidP="00234480">
      <w:pPr>
        <w:jc w:val="right"/>
        <w:rPr>
          <w:color w:val="FF0000"/>
          <w:sz w:val="24"/>
          <w:szCs w:val="24"/>
          <w:shd w:val="clear" w:color="auto" w:fill="FFFFFF"/>
        </w:rPr>
      </w:pPr>
      <w:r>
        <w:rPr>
          <w:color w:val="FF0000"/>
          <w:sz w:val="24"/>
          <w:szCs w:val="24"/>
          <w:shd w:val="clear" w:color="auto" w:fill="FFFFFF"/>
        </w:rPr>
        <w:t>PLUS £5 First aid per rider</w:t>
      </w:r>
    </w:p>
    <w:p w14:paraId="59075704" w14:textId="77777777" w:rsidR="00987EE4" w:rsidRDefault="00987EE4" w:rsidP="00234480">
      <w:pPr>
        <w:jc w:val="right"/>
        <w:rPr>
          <w:color w:val="FF0000"/>
          <w:sz w:val="24"/>
          <w:szCs w:val="24"/>
          <w:shd w:val="clear" w:color="auto" w:fill="FFFFFF"/>
        </w:rPr>
      </w:pPr>
    </w:p>
    <w:p w14:paraId="2BB46645" w14:textId="5D8D1494" w:rsidR="00987EE4" w:rsidRDefault="00FD2CCC" w:rsidP="00987EE4">
      <w:pPr>
        <w:jc w:val="center"/>
        <w:rPr>
          <w:b w:val="0"/>
          <w:bCs/>
          <w:color w:val="000000" w:themeColor="text1"/>
          <w:sz w:val="24"/>
          <w:szCs w:val="24"/>
          <w:shd w:val="clear" w:color="auto" w:fill="FFFFFF"/>
        </w:rPr>
      </w:pPr>
      <w:r>
        <w:rPr>
          <w:color w:val="FF0000"/>
          <w:sz w:val="24"/>
          <w:szCs w:val="24"/>
          <w:shd w:val="clear" w:color="auto" w:fill="FFFFFF"/>
        </w:rPr>
        <w:t xml:space="preserve">Qualifier entries only for the classes 1 </w:t>
      </w:r>
      <w:r w:rsidR="007945D2">
        <w:rPr>
          <w:color w:val="FF0000"/>
          <w:sz w:val="24"/>
          <w:szCs w:val="24"/>
          <w:shd w:val="clear" w:color="auto" w:fill="FFFFFF"/>
        </w:rPr>
        <w:t>–</w:t>
      </w:r>
      <w:r>
        <w:rPr>
          <w:color w:val="FF0000"/>
          <w:sz w:val="24"/>
          <w:szCs w:val="24"/>
          <w:shd w:val="clear" w:color="auto" w:fill="FFFFFF"/>
        </w:rPr>
        <w:t xml:space="preserve"> 5</w:t>
      </w:r>
      <w:r w:rsidR="007945D2">
        <w:rPr>
          <w:color w:val="FF0000"/>
          <w:sz w:val="24"/>
          <w:szCs w:val="24"/>
          <w:shd w:val="clear" w:color="auto" w:fill="FFFFFF"/>
        </w:rPr>
        <w:t xml:space="preserve"> </w:t>
      </w:r>
      <w:r w:rsidR="007945D2">
        <w:rPr>
          <w:color w:val="000000" w:themeColor="text1"/>
          <w:sz w:val="24"/>
          <w:szCs w:val="24"/>
          <w:shd w:val="clear" w:color="auto" w:fill="FFFFFF"/>
        </w:rPr>
        <w:t xml:space="preserve">– </w:t>
      </w:r>
      <w:r w:rsidR="007945D2">
        <w:rPr>
          <w:b w:val="0"/>
          <w:bCs/>
          <w:color w:val="000000" w:themeColor="text1"/>
          <w:sz w:val="24"/>
          <w:szCs w:val="24"/>
          <w:shd w:val="clear" w:color="auto" w:fill="FFFFFF"/>
        </w:rPr>
        <w:t xml:space="preserve">BRC Preliminary entries </w:t>
      </w:r>
      <w:r w:rsidR="00815573">
        <w:rPr>
          <w:b w:val="0"/>
          <w:bCs/>
          <w:color w:val="000000" w:themeColor="text1"/>
          <w:sz w:val="24"/>
          <w:szCs w:val="24"/>
          <w:shd w:val="clear" w:color="auto" w:fill="FFFFFF"/>
        </w:rPr>
        <w:t>close on 4</w:t>
      </w:r>
      <w:r w:rsidR="00815573" w:rsidRPr="00815573">
        <w:rPr>
          <w:b w:val="0"/>
          <w:bCs/>
          <w:color w:val="000000" w:themeColor="text1"/>
          <w:sz w:val="24"/>
          <w:szCs w:val="24"/>
          <w:shd w:val="clear" w:color="auto" w:fill="FFFFFF"/>
          <w:vertAlign w:val="superscript"/>
        </w:rPr>
        <w:t>th</w:t>
      </w:r>
      <w:r w:rsidR="00815573">
        <w:rPr>
          <w:b w:val="0"/>
          <w:bCs/>
          <w:color w:val="000000" w:themeColor="text1"/>
          <w:sz w:val="24"/>
          <w:szCs w:val="24"/>
          <w:shd w:val="clear" w:color="auto" w:fill="FFFFFF"/>
        </w:rPr>
        <w:t xml:space="preserve"> November</w:t>
      </w:r>
    </w:p>
    <w:p w14:paraId="52882CF5" w14:textId="77777777" w:rsidR="00B913FE" w:rsidRDefault="00B913FE" w:rsidP="00987EE4">
      <w:pPr>
        <w:jc w:val="center"/>
        <w:rPr>
          <w:b w:val="0"/>
          <w:bCs/>
          <w:color w:val="000000" w:themeColor="text1"/>
          <w:sz w:val="24"/>
          <w:szCs w:val="24"/>
          <w:shd w:val="clear" w:color="auto" w:fill="FFFFFF"/>
        </w:rPr>
      </w:pPr>
    </w:p>
    <w:p w14:paraId="02DDB629" w14:textId="27914920" w:rsidR="00B913FE" w:rsidRDefault="00B913FE" w:rsidP="00987EE4">
      <w:pPr>
        <w:jc w:val="center"/>
        <w:rPr>
          <w:b w:val="0"/>
          <w:bCs/>
          <w:color w:val="000000" w:themeColor="text1"/>
          <w:sz w:val="24"/>
          <w:szCs w:val="24"/>
          <w:shd w:val="clear" w:color="auto" w:fill="FFFFFF"/>
        </w:rPr>
      </w:pPr>
      <w:r>
        <w:rPr>
          <w:color w:val="000000" w:themeColor="text1"/>
          <w:sz w:val="24"/>
          <w:szCs w:val="24"/>
          <w:shd w:val="clear" w:color="auto" w:fill="FFFFFF"/>
        </w:rPr>
        <w:t xml:space="preserve">Entries </w:t>
      </w:r>
      <w:r w:rsidR="000139F3">
        <w:rPr>
          <w:color w:val="000000" w:themeColor="text1"/>
          <w:sz w:val="24"/>
          <w:szCs w:val="24"/>
          <w:shd w:val="clear" w:color="auto" w:fill="FFFFFF"/>
        </w:rPr>
        <w:t xml:space="preserve">to: </w:t>
      </w:r>
      <w:r w:rsidR="000139F3">
        <w:rPr>
          <w:b w:val="0"/>
          <w:bCs/>
          <w:color w:val="000000" w:themeColor="text1"/>
          <w:sz w:val="24"/>
          <w:szCs w:val="24"/>
          <w:shd w:val="clear" w:color="auto" w:fill="FFFFFF"/>
        </w:rPr>
        <w:t>Caroline Exley, 4 Parklands, North Holmwood, Dorking</w:t>
      </w:r>
      <w:r w:rsidR="00B573BD">
        <w:rPr>
          <w:b w:val="0"/>
          <w:bCs/>
          <w:color w:val="000000" w:themeColor="text1"/>
          <w:sz w:val="24"/>
          <w:szCs w:val="24"/>
          <w:shd w:val="clear" w:color="auto" w:fill="FFFFFF"/>
        </w:rPr>
        <w:t xml:space="preserve">, Surrey, RH5 4HQ  </w:t>
      </w:r>
      <w:hyperlink r:id="rId8" w:history="1">
        <w:r w:rsidR="00B573BD" w:rsidRPr="008F5AB4">
          <w:rPr>
            <w:rStyle w:val="Hyperlink"/>
            <w:b w:val="0"/>
            <w:bCs/>
            <w:sz w:val="24"/>
            <w:szCs w:val="24"/>
            <w:shd w:val="clear" w:color="auto" w:fill="FFFFFF"/>
          </w:rPr>
          <w:t>caroline.exley@hdrc.org.uk</w:t>
        </w:r>
      </w:hyperlink>
      <w:r w:rsidR="00B573BD">
        <w:rPr>
          <w:b w:val="0"/>
          <w:bCs/>
          <w:color w:val="000000" w:themeColor="text1"/>
          <w:sz w:val="24"/>
          <w:szCs w:val="24"/>
          <w:shd w:val="clear" w:color="auto" w:fill="FFFFFF"/>
        </w:rPr>
        <w:t xml:space="preserve"> </w:t>
      </w:r>
    </w:p>
    <w:p w14:paraId="5B03493F" w14:textId="4C6AA844" w:rsidR="005D301C" w:rsidRDefault="005D301C" w:rsidP="00987EE4">
      <w:pPr>
        <w:jc w:val="center"/>
        <w:rPr>
          <w:b w:val="0"/>
          <w:bCs/>
          <w:color w:val="000000" w:themeColor="text1"/>
          <w:sz w:val="24"/>
          <w:szCs w:val="24"/>
          <w:shd w:val="clear" w:color="auto" w:fill="FFFFFF"/>
        </w:rPr>
      </w:pPr>
      <w:r>
        <w:rPr>
          <w:b w:val="0"/>
          <w:bCs/>
          <w:color w:val="000000" w:themeColor="text1"/>
          <w:sz w:val="24"/>
          <w:szCs w:val="24"/>
          <w:shd w:val="clear" w:color="auto" w:fill="FFFFFF"/>
        </w:rPr>
        <w:t>Tel: 07837 828022</w:t>
      </w:r>
    </w:p>
    <w:p w14:paraId="450FE94B" w14:textId="77777777" w:rsidR="00213F01" w:rsidRDefault="00213F01" w:rsidP="00987EE4">
      <w:pPr>
        <w:jc w:val="center"/>
        <w:rPr>
          <w:b w:val="0"/>
          <w:bCs/>
          <w:color w:val="000000" w:themeColor="text1"/>
          <w:sz w:val="24"/>
          <w:szCs w:val="24"/>
          <w:shd w:val="clear" w:color="auto" w:fill="FFFFFF"/>
        </w:rPr>
      </w:pPr>
    </w:p>
    <w:p w14:paraId="47EB09B9" w14:textId="11760D9C" w:rsidR="00E9076C" w:rsidRDefault="00185DF9" w:rsidP="00987EE4">
      <w:pPr>
        <w:jc w:val="center"/>
        <w:rPr>
          <w:color w:val="000000" w:themeColor="text1"/>
          <w:sz w:val="24"/>
          <w:szCs w:val="24"/>
          <w:shd w:val="clear" w:color="auto" w:fill="FFFFFF"/>
        </w:rPr>
      </w:pPr>
      <w:r>
        <w:rPr>
          <w:color w:val="000000" w:themeColor="text1"/>
          <w:sz w:val="24"/>
          <w:szCs w:val="24"/>
          <w:shd w:val="clear" w:color="auto" w:fill="FFFFFF"/>
        </w:rPr>
        <w:t xml:space="preserve">Entries </w:t>
      </w:r>
      <w:r w:rsidR="00B409DF">
        <w:rPr>
          <w:color w:val="000000" w:themeColor="text1"/>
          <w:sz w:val="24"/>
          <w:szCs w:val="24"/>
          <w:shd w:val="clear" w:color="auto" w:fill="FFFFFF"/>
        </w:rPr>
        <w:t>close 2</w:t>
      </w:r>
      <w:r w:rsidR="0000665D">
        <w:rPr>
          <w:color w:val="000000" w:themeColor="text1"/>
          <w:sz w:val="24"/>
          <w:szCs w:val="24"/>
          <w:shd w:val="clear" w:color="auto" w:fill="FFFFFF"/>
        </w:rPr>
        <w:t>0</w:t>
      </w:r>
      <w:r w:rsidR="0000665D" w:rsidRPr="0000665D">
        <w:rPr>
          <w:color w:val="000000" w:themeColor="text1"/>
          <w:sz w:val="24"/>
          <w:szCs w:val="24"/>
          <w:shd w:val="clear" w:color="auto" w:fill="FFFFFF"/>
          <w:vertAlign w:val="superscript"/>
        </w:rPr>
        <w:t>th</w:t>
      </w:r>
      <w:r w:rsidR="0000665D">
        <w:rPr>
          <w:color w:val="000000" w:themeColor="text1"/>
          <w:sz w:val="24"/>
          <w:szCs w:val="24"/>
          <w:shd w:val="clear" w:color="auto" w:fill="FFFFFF"/>
        </w:rPr>
        <w:t xml:space="preserve"> </w:t>
      </w:r>
      <w:r w:rsidR="00B409DF">
        <w:rPr>
          <w:color w:val="000000" w:themeColor="text1"/>
          <w:sz w:val="24"/>
          <w:szCs w:val="24"/>
          <w:shd w:val="clear" w:color="auto" w:fill="FFFFFF"/>
        </w:rPr>
        <w:t>November</w:t>
      </w:r>
    </w:p>
    <w:p w14:paraId="69A95407" w14:textId="77777777" w:rsidR="00A25810" w:rsidRDefault="00E9076C" w:rsidP="00987EE4">
      <w:pPr>
        <w:jc w:val="center"/>
        <w:rPr>
          <w:b w:val="0"/>
          <w:bCs/>
          <w:color w:val="000000" w:themeColor="text1"/>
          <w:sz w:val="24"/>
          <w:szCs w:val="24"/>
          <w:shd w:val="clear" w:color="auto" w:fill="FFFFFF"/>
        </w:rPr>
      </w:pPr>
      <w:r>
        <w:rPr>
          <w:b w:val="0"/>
          <w:bCs/>
          <w:color w:val="000000" w:themeColor="text1"/>
          <w:sz w:val="24"/>
          <w:szCs w:val="24"/>
          <w:shd w:val="clear" w:color="auto" w:fill="FFFFFF"/>
        </w:rPr>
        <w:t>Clubs will be required to supply a minimum of one helper per club for 2-3 Hours</w:t>
      </w:r>
      <w:r w:rsidR="00536BFB">
        <w:rPr>
          <w:b w:val="0"/>
          <w:bCs/>
          <w:color w:val="000000" w:themeColor="text1"/>
          <w:sz w:val="24"/>
          <w:szCs w:val="24"/>
          <w:shd w:val="clear" w:color="auto" w:fill="FFFFFF"/>
        </w:rPr>
        <w:t xml:space="preserve"> – please email names to Caroline Exley by close of entries</w:t>
      </w:r>
    </w:p>
    <w:p w14:paraId="269EA81E" w14:textId="77777777" w:rsidR="00A25810" w:rsidRDefault="00A25810" w:rsidP="00987EE4">
      <w:pPr>
        <w:jc w:val="center"/>
        <w:rPr>
          <w:b w:val="0"/>
          <w:bCs/>
          <w:color w:val="000000" w:themeColor="text1"/>
          <w:sz w:val="24"/>
          <w:szCs w:val="24"/>
          <w:shd w:val="clear" w:color="auto" w:fill="FFFFFF"/>
        </w:rPr>
      </w:pPr>
    </w:p>
    <w:p w14:paraId="55EE4777" w14:textId="3D2E677A" w:rsidR="00213F01" w:rsidRPr="000139F3" w:rsidRDefault="00A25810" w:rsidP="00987EE4">
      <w:pPr>
        <w:jc w:val="center"/>
        <w:rPr>
          <w:b w:val="0"/>
          <w:bCs/>
          <w:color w:val="000000" w:themeColor="text1"/>
          <w:sz w:val="24"/>
          <w:szCs w:val="24"/>
          <w:shd w:val="clear" w:color="auto" w:fill="FFFFFF"/>
        </w:rPr>
      </w:pPr>
      <w:r>
        <w:rPr>
          <w:color w:val="000000" w:themeColor="text1"/>
          <w:sz w:val="24"/>
          <w:szCs w:val="24"/>
          <w:shd w:val="clear" w:color="auto" w:fill="FFFFFF"/>
        </w:rPr>
        <w:t>Start times available on Area 13 website and FB page</w:t>
      </w:r>
      <w:r w:rsidR="00211619">
        <w:rPr>
          <w:color w:val="000000" w:themeColor="text1"/>
          <w:sz w:val="24"/>
          <w:szCs w:val="24"/>
          <w:shd w:val="clear" w:color="auto" w:fill="FFFFFF"/>
        </w:rPr>
        <w:t xml:space="preserve"> 24</w:t>
      </w:r>
      <w:r w:rsidR="00211619" w:rsidRPr="00211619">
        <w:rPr>
          <w:color w:val="000000" w:themeColor="text1"/>
          <w:sz w:val="24"/>
          <w:szCs w:val="24"/>
          <w:shd w:val="clear" w:color="auto" w:fill="FFFFFF"/>
          <w:vertAlign w:val="superscript"/>
        </w:rPr>
        <w:t>th</w:t>
      </w:r>
      <w:r w:rsidR="00211619">
        <w:rPr>
          <w:color w:val="000000" w:themeColor="text1"/>
          <w:sz w:val="24"/>
          <w:szCs w:val="24"/>
          <w:shd w:val="clear" w:color="auto" w:fill="FFFFFF"/>
        </w:rPr>
        <w:t xml:space="preserve"> November</w:t>
      </w:r>
    </w:p>
    <w:p w14:paraId="194BE94B" w14:textId="77777777" w:rsidR="00705264" w:rsidRDefault="00705264" w:rsidP="00234480">
      <w:pPr>
        <w:jc w:val="right"/>
        <w:rPr>
          <w:color w:val="FF0000"/>
          <w:sz w:val="24"/>
          <w:szCs w:val="24"/>
          <w:shd w:val="clear" w:color="auto" w:fill="FFFFFF"/>
        </w:rPr>
      </w:pPr>
    </w:p>
    <w:p w14:paraId="7FFB9654" w14:textId="464E4C49" w:rsidR="00343286" w:rsidRDefault="00EB4B61" w:rsidP="00343286">
      <w:pPr>
        <w:jc w:val="center"/>
        <w:rPr>
          <w:color w:val="000000" w:themeColor="text1"/>
          <w:sz w:val="28"/>
          <w:szCs w:val="28"/>
          <w:shd w:val="clear" w:color="auto" w:fill="FFFFFF"/>
        </w:rPr>
      </w:pPr>
      <w:r>
        <w:rPr>
          <w:color w:val="000000" w:themeColor="text1"/>
          <w:sz w:val="28"/>
          <w:szCs w:val="28"/>
          <w:shd w:val="clear" w:color="auto" w:fill="FFFFFF"/>
        </w:rPr>
        <w:t>Open Classes</w:t>
      </w:r>
    </w:p>
    <w:p w14:paraId="2FCA00A8" w14:textId="40861AFA" w:rsidR="000F38AB" w:rsidRPr="00491CE1" w:rsidRDefault="000F38AB" w:rsidP="00343286">
      <w:pPr>
        <w:jc w:val="center"/>
        <w:rPr>
          <w:b w:val="0"/>
          <w:bCs/>
          <w:color w:val="000000" w:themeColor="text1"/>
          <w:sz w:val="24"/>
          <w:szCs w:val="24"/>
          <w:shd w:val="clear" w:color="auto" w:fill="FFFFFF"/>
        </w:rPr>
      </w:pPr>
      <w:r w:rsidRPr="00491CE1">
        <w:rPr>
          <w:b w:val="0"/>
          <w:bCs/>
          <w:color w:val="000000" w:themeColor="text1"/>
          <w:sz w:val="24"/>
          <w:szCs w:val="24"/>
          <w:shd w:val="clear" w:color="auto" w:fill="FFFFFF"/>
        </w:rPr>
        <w:t xml:space="preserve">These </w:t>
      </w:r>
      <w:r w:rsidR="00491CE1" w:rsidRPr="00491CE1">
        <w:rPr>
          <w:b w:val="0"/>
          <w:bCs/>
          <w:color w:val="000000" w:themeColor="text1"/>
          <w:sz w:val="24"/>
          <w:szCs w:val="24"/>
          <w:shd w:val="clear" w:color="auto" w:fill="FFFFFF"/>
        </w:rPr>
        <w:t>are open to non BRC members</w:t>
      </w:r>
    </w:p>
    <w:tbl>
      <w:tblPr>
        <w:tblStyle w:val="TableGrid"/>
        <w:tblpPr w:leftFromText="180" w:rightFromText="180" w:vertAnchor="text" w:horzAnchor="margin" w:tblpXSpec="center" w:tblpY="217"/>
        <w:tblW w:w="10201" w:type="dxa"/>
        <w:tblLook w:val="04A0" w:firstRow="1" w:lastRow="0" w:firstColumn="1" w:lastColumn="0" w:noHBand="0" w:noVBand="1"/>
      </w:tblPr>
      <w:tblGrid>
        <w:gridCol w:w="1413"/>
        <w:gridCol w:w="6804"/>
        <w:gridCol w:w="1984"/>
      </w:tblGrid>
      <w:tr w:rsidR="00343286" w:rsidRPr="00084E98" w14:paraId="24757704" w14:textId="77777777" w:rsidTr="006470A0">
        <w:trPr>
          <w:trHeight w:val="562"/>
        </w:trPr>
        <w:tc>
          <w:tcPr>
            <w:tcW w:w="1413" w:type="dxa"/>
          </w:tcPr>
          <w:p w14:paraId="24476419" w14:textId="77777777" w:rsidR="00343286" w:rsidRPr="00084E98" w:rsidRDefault="00343286" w:rsidP="006470A0">
            <w:pPr>
              <w:jc w:val="center"/>
              <w:rPr>
                <w:sz w:val="32"/>
                <w:szCs w:val="32"/>
              </w:rPr>
            </w:pPr>
            <w:r w:rsidRPr="00084E98">
              <w:rPr>
                <w:sz w:val="32"/>
                <w:szCs w:val="32"/>
              </w:rPr>
              <w:t>Class</w:t>
            </w:r>
          </w:p>
        </w:tc>
        <w:tc>
          <w:tcPr>
            <w:tcW w:w="6804" w:type="dxa"/>
          </w:tcPr>
          <w:p w14:paraId="61D7CA14" w14:textId="77777777" w:rsidR="00343286" w:rsidRPr="00084E98" w:rsidRDefault="00343286" w:rsidP="006470A0">
            <w:pPr>
              <w:jc w:val="center"/>
              <w:rPr>
                <w:sz w:val="32"/>
                <w:szCs w:val="32"/>
              </w:rPr>
            </w:pPr>
            <w:r>
              <w:rPr>
                <w:sz w:val="32"/>
                <w:szCs w:val="32"/>
              </w:rPr>
              <w:t>Class Name</w:t>
            </w:r>
          </w:p>
        </w:tc>
        <w:tc>
          <w:tcPr>
            <w:tcW w:w="1984" w:type="dxa"/>
          </w:tcPr>
          <w:p w14:paraId="2E70478B" w14:textId="77777777" w:rsidR="00343286" w:rsidRPr="00084E98" w:rsidRDefault="00343286" w:rsidP="006470A0">
            <w:pPr>
              <w:jc w:val="center"/>
              <w:rPr>
                <w:sz w:val="32"/>
                <w:szCs w:val="32"/>
              </w:rPr>
            </w:pPr>
            <w:r w:rsidRPr="00084E98">
              <w:rPr>
                <w:sz w:val="32"/>
                <w:szCs w:val="32"/>
              </w:rPr>
              <w:t>Entry Fee</w:t>
            </w:r>
          </w:p>
        </w:tc>
      </w:tr>
      <w:tr w:rsidR="00343286" w14:paraId="580C7CDB" w14:textId="77777777" w:rsidTr="006470A0">
        <w:trPr>
          <w:trHeight w:val="276"/>
        </w:trPr>
        <w:tc>
          <w:tcPr>
            <w:tcW w:w="1413" w:type="dxa"/>
          </w:tcPr>
          <w:p w14:paraId="49638DEC" w14:textId="083D184F" w:rsidR="00343286" w:rsidRPr="00A31D3E" w:rsidRDefault="009144C9" w:rsidP="006470A0">
            <w:pPr>
              <w:jc w:val="center"/>
              <w:rPr>
                <w:sz w:val="24"/>
                <w:szCs w:val="24"/>
              </w:rPr>
            </w:pPr>
            <w:r>
              <w:rPr>
                <w:sz w:val="24"/>
                <w:szCs w:val="24"/>
              </w:rPr>
              <w:t>6</w:t>
            </w:r>
          </w:p>
        </w:tc>
        <w:tc>
          <w:tcPr>
            <w:tcW w:w="6804" w:type="dxa"/>
          </w:tcPr>
          <w:p w14:paraId="76E813FE" w14:textId="62163177" w:rsidR="00343286" w:rsidRDefault="00384C65" w:rsidP="006470A0">
            <w:pPr>
              <w:jc w:val="center"/>
            </w:pPr>
            <w:r>
              <w:t xml:space="preserve">70cm </w:t>
            </w:r>
            <w:r w:rsidR="00343286">
              <w:t xml:space="preserve">Show Jumping </w:t>
            </w:r>
          </w:p>
          <w:p w14:paraId="4053E378" w14:textId="48724070" w:rsidR="00343286" w:rsidRPr="00093BEE" w:rsidRDefault="00343286" w:rsidP="006470A0">
            <w:pPr>
              <w:jc w:val="center"/>
              <w:rPr>
                <w:b w:val="0"/>
                <w:bCs/>
              </w:rPr>
            </w:pPr>
            <w:r w:rsidRPr="00093BEE">
              <w:rPr>
                <w:b w:val="0"/>
                <w:bCs/>
              </w:rPr>
              <w:t xml:space="preserve">Height in first </w:t>
            </w:r>
            <w:r w:rsidR="00832FC4">
              <w:rPr>
                <w:b w:val="0"/>
                <w:bCs/>
              </w:rPr>
              <w:t>phase</w:t>
            </w:r>
            <w:r w:rsidRPr="00093BEE">
              <w:rPr>
                <w:b w:val="0"/>
                <w:bCs/>
              </w:rPr>
              <w:t xml:space="preserve">: </w:t>
            </w:r>
            <w:r w:rsidR="00832FC4">
              <w:rPr>
                <w:b w:val="0"/>
                <w:bCs/>
              </w:rPr>
              <w:t>7</w:t>
            </w:r>
            <w:r w:rsidRPr="00093BEE">
              <w:rPr>
                <w:b w:val="0"/>
                <w:bCs/>
              </w:rPr>
              <w:t>0cm</w:t>
            </w:r>
          </w:p>
        </w:tc>
        <w:tc>
          <w:tcPr>
            <w:tcW w:w="1984" w:type="dxa"/>
          </w:tcPr>
          <w:p w14:paraId="6D4A5785" w14:textId="77777777" w:rsidR="00343286" w:rsidRDefault="00343286" w:rsidP="006470A0">
            <w:pPr>
              <w:jc w:val="center"/>
            </w:pPr>
            <w:r>
              <w:t>£15</w:t>
            </w:r>
          </w:p>
        </w:tc>
      </w:tr>
      <w:tr w:rsidR="00343286" w14:paraId="3993D25A" w14:textId="77777777" w:rsidTr="006470A0">
        <w:trPr>
          <w:trHeight w:val="269"/>
        </w:trPr>
        <w:tc>
          <w:tcPr>
            <w:tcW w:w="1413" w:type="dxa"/>
          </w:tcPr>
          <w:p w14:paraId="721EBAFE" w14:textId="58ADD4CD" w:rsidR="00343286" w:rsidRPr="00A31D3E" w:rsidRDefault="009144C9" w:rsidP="006470A0">
            <w:pPr>
              <w:jc w:val="center"/>
              <w:rPr>
                <w:sz w:val="24"/>
                <w:szCs w:val="24"/>
              </w:rPr>
            </w:pPr>
            <w:r>
              <w:rPr>
                <w:sz w:val="24"/>
                <w:szCs w:val="24"/>
              </w:rPr>
              <w:t>7</w:t>
            </w:r>
          </w:p>
        </w:tc>
        <w:tc>
          <w:tcPr>
            <w:tcW w:w="6804" w:type="dxa"/>
          </w:tcPr>
          <w:p w14:paraId="1DA6B4DD" w14:textId="4028D6FC" w:rsidR="00343286" w:rsidRDefault="00384C65" w:rsidP="006470A0">
            <w:pPr>
              <w:jc w:val="center"/>
            </w:pPr>
            <w:r>
              <w:t xml:space="preserve">80cm </w:t>
            </w:r>
            <w:r w:rsidR="00343286">
              <w:t xml:space="preserve">Show Jumping </w:t>
            </w:r>
          </w:p>
          <w:p w14:paraId="1F754A12" w14:textId="557B8E8E" w:rsidR="00343286" w:rsidRPr="00093BEE" w:rsidRDefault="00343286" w:rsidP="006470A0">
            <w:pPr>
              <w:jc w:val="center"/>
              <w:rPr>
                <w:b w:val="0"/>
                <w:bCs/>
              </w:rPr>
            </w:pPr>
            <w:r w:rsidRPr="00093BEE">
              <w:rPr>
                <w:b w:val="0"/>
                <w:bCs/>
              </w:rPr>
              <w:t xml:space="preserve">Height in first </w:t>
            </w:r>
            <w:r w:rsidR="00832FC4">
              <w:rPr>
                <w:b w:val="0"/>
                <w:bCs/>
              </w:rPr>
              <w:t>phase</w:t>
            </w:r>
            <w:r w:rsidRPr="00093BEE">
              <w:rPr>
                <w:b w:val="0"/>
                <w:bCs/>
              </w:rPr>
              <w:t xml:space="preserve">: </w:t>
            </w:r>
            <w:r w:rsidR="00832FC4">
              <w:rPr>
                <w:b w:val="0"/>
                <w:bCs/>
              </w:rPr>
              <w:t>8</w:t>
            </w:r>
            <w:r w:rsidRPr="00093BEE">
              <w:rPr>
                <w:b w:val="0"/>
                <w:bCs/>
              </w:rPr>
              <w:t>0cm</w:t>
            </w:r>
          </w:p>
        </w:tc>
        <w:tc>
          <w:tcPr>
            <w:tcW w:w="1984" w:type="dxa"/>
          </w:tcPr>
          <w:p w14:paraId="71A74876" w14:textId="77777777" w:rsidR="00343286" w:rsidRDefault="00343286" w:rsidP="006470A0">
            <w:pPr>
              <w:jc w:val="center"/>
            </w:pPr>
            <w:r>
              <w:t>£15</w:t>
            </w:r>
          </w:p>
        </w:tc>
      </w:tr>
      <w:tr w:rsidR="00343286" w14:paraId="3AD8FFAE" w14:textId="77777777" w:rsidTr="006470A0">
        <w:trPr>
          <w:trHeight w:val="264"/>
        </w:trPr>
        <w:tc>
          <w:tcPr>
            <w:tcW w:w="1413" w:type="dxa"/>
          </w:tcPr>
          <w:p w14:paraId="76F9875B" w14:textId="7264049B" w:rsidR="00343286" w:rsidRPr="00A31D3E" w:rsidRDefault="009144C9" w:rsidP="006470A0">
            <w:pPr>
              <w:jc w:val="center"/>
              <w:rPr>
                <w:sz w:val="24"/>
                <w:szCs w:val="24"/>
              </w:rPr>
            </w:pPr>
            <w:r>
              <w:rPr>
                <w:sz w:val="24"/>
                <w:szCs w:val="24"/>
              </w:rPr>
              <w:t>8</w:t>
            </w:r>
          </w:p>
        </w:tc>
        <w:tc>
          <w:tcPr>
            <w:tcW w:w="6804" w:type="dxa"/>
          </w:tcPr>
          <w:p w14:paraId="4224C254" w14:textId="2D25F072" w:rsidR="00343286" w:rsidRDefault="00832FC4" w:rsidP="006470A0">
            <w:pPr>
              <w:jc w:val="center"/>
            </w:pPr>
            <w:r>
              <w:t xml:space="preserve">90cm </w:t>
            </w:r>
            <w:r w:rsidR="00343286">
              <w:t xml:space="preserve">Show Jumping </w:t>
            </w:r>
          </w:p>
          <w:p w14:paraId="173FE1E4" w14:textId="350BD458" w:rsidR="00343286" w:rsidRPr="00093BEE" w:rsidRDefault="00343286" w:rsidP="006470A0">
            <w:pPr>
              <w:jc w:val="center"/>
              <w:rPr>
                <w:b w:val="0"/>
                <w:bCs/>
              </w:rPr>
            </w:pPr>
            <w:r w:rsidRPr="00093BEE">
              <w:rPr>
                <w:b w:val="0"/>
                <w:bCs/>
              </w:rPr>
              <w:t xml:space="preserve">Height in first </w:t>
            </w:r>
            <w:r w:rsidR="00832FC4">
              <w:rPr>
                <w:b w:val="0"/>
                <w:bCs/>
              </w:rPr>
              <w:t>phase</w:t>
            </w:r>
            <w:r w:rsidRPr="00093BEE">
              <w:rPr>
                <w:b w:val="0"/>
                <w:bCs/>
              </w:rPr>
              <w:t>:</w:t>
            </w:r>
            <w:r w:rsidR="00832FC4">
              <w:rPr>
                <w:b w:val="0"/>
                <w:bCs/>
              </w:rPr>
              <w:t>90</w:t>
            </w:r>
            <w:r w:rsidRPr="00093BEE">
              <w:rPr>
                <w:b w:val="0"/>
                <w:bCs/>
              </w:rPr>
              <w:t>cm</w:t>
            </w:r>
          </w:p>
        </w:tc>
        <w:tc>
          <w:tcPr>
            <w:tcW w:w="1984" w:type="dxa"/>
          </w:tcPr>
          <w:p w14:paraId="08C9A559" w14:textId="77777777" w:rsidR="00343286" w:rsidRDefault="00343286" w:rsidP="006470A0">
            <w:pPr>
              <w:jc w:val="center"/>
            </w:pPr>
            <w:r>
              <w:t>£15</w:t>
            </w:r>
          </w:p>
        </w:tc>
      </w:tr>
      <w:tr w:rsidR="00343286" w14:paraId="389B8080" w14:textId="77777777" w:rsidTr="006470A0">
        <w:trPr>
          <w:trHeight w:val="268"/>
        </w:trPr>
        <w:tc>
          <w:tcPr>
            <w:tcW w:w="1413" w:type="dxa"/>
          </w:tcPr>
          <w:p w14:paraId="31D58077" w14:textId="15C7FA27" w:rsidR="00343286" w:rsidRPr="00A31D3E" w:rsidRDefault="009144C9" w:rsidP="006470A0">
            <w:pPr>
              <w:jc w:val="center"/>
              <w:rPr>
                <w:sz w:val="24"/>
                <w:szCs w:val="24"/>
              </w:rPr>
            </w:pPr>
            <w:r>
              <w:rPr>
                <w:sz w:val="24"/>
                <w:szCs w:val="24"/>
              </w:rPr>
              <w:t>9</w:t>
            </w:r>
          </w:p>
        </w:tc>
        <w:tc>
          <w:tcPr>
            <w:tcW w:w="6804" w:type="dxa"/>
          </w:tcPr>
          <w:p w14:paraId="435936D3" w14:textId="6F0E24EF" w:rsidR="00343286" w:rsidRDefault="001A6D1D" w:rsidP="006470A0">
            <w:pPr>
              <w:jc w:val="center"/>
            </w:pPr>
            <w:r>
              <w:t xml:space="preserve">100cm </w:t>
            </w:r>
            <w:r w:rsidR="00343286">
              <w:t>Show Jumping</w:t>
            </w:r>
          </w:p>
          <w:p w14:paraId="509909AE" w14:textId="7E890AD5" w:rsidR="00343286" w:rsidRPr="00093BEE" w:rsidRDefault="00343286" w:rsidP="006470A0">
            <w:pPr>
              <w:jc w:val="center"/>
              <w:rPr>
                <w:b w:val="0"/>
                <w:bCs/>
              </w:rPr>
            </w:pPr>
            <w:r w:rsidRPr="00093BEE">
              <w:rPr>
                <w:b w:val="0"/>
                <w:bCs/>
              </w:rPr>
              <w:t xml:space="preserve">Height in first </w:t>
            </w:r>
            <w:r w:rsidR="001A6D1D">
              <w:rPr>
                <w:b w:val="0"/>
                <w:bCs/>
              </w:rPr>
              <w:t>phase</w:t>
            </w:r>
            <w:r w:rsidRPr="00093BEE">
              <w:rPr>
                <w:b w:val="0"/>
                <w:bCs/>
              </w:rPr>
              <w:t>:100cm</w:t>
            </w:r>
          </w:p>
        </w:tc>
        <w:tc>
          <w:tcPr>
            <w:tcW w:w="1984" w:type="dxa"/>
          </w:tcPr>
          <w:p w14:paraId="1A152790" w14:textId="77777777" w:rsidR="00343286" w:rsidRDefault="00343286" w:rsidP="006470A0">
            <w:pPr>
              <w:jc w:val="center"/>
            </w:pPr>
            <w:r>
              <w:t>£15</w:t>
            </w:r>
          </w:p>
        </w:tc>
      </w:tr>
      <w:tr w:rsidR="00343286" w14:paraId="05532422" w14:textId="77777777" w:rsidTr="006470A0">
        <w:trPr>
          <w:trHeight w:val="268"/>
        </w:trPr>
        <w:tc>
          <w:tcPr>
            <w:tcW w:w="1413" w:type="dxa"/>
          </w:tcPr>
          <w:p w14:paraId="409D8963" w14:textId="6C231353" w:rsidR="00343286" w:rsidRDefault="001A6D1D" w:rsidP="006470A0">
            <w:pPr>
              <w:jc w:val="center"/>
              <w:rPr>
                <w:sz w:val="24"/>
                <w:szCs w:val="24"/>
              </w:rPr>
            </w:pPr>
            <w:r>
              <w:rPr>
                <w:sz w:val="24"/>
                <w:szCs w:val="24"/>
              </w:rPr>
              <w:t>10</w:t>
            </w:r>
          </w:p>
        </w:tc>
        <w:tc>
          <w:tcPr>
            <w:tcW w:w="6804" w:type="dxa"/>
          </w:tcPr>
          <w:p w14:paraId="52EF9EA7" w14:textId="32C1B2C3" w:rsidR="00343286" w:rsidRPr="00093BEE" w:rsidRDefault="001A6D1D" w:rsidP="006470A0">
            <w:pPr>
              <w:jc w:val="center"/>
            </w:pPr>
            <w:r>
              <w:t xml:space="preserve">105cm </w:t>
            </w:r>
            <w:r w:rsidR="00343286" w:rsidRPr="00093BEE">
              <w:t>Show Jumping</w:t>
            </w:r>
          </w:p>
          <w:p w14:paraId="4DA64036" w14:textId="27DA1267" w:rsidR="00343286" w:rsidRPr="00093BEE" w:rsidRDefault="00343286" w:rsidP="006470A0">
            <w:pPr>
              <w:jc w:val="center"/>
              <w:rPr>
                <w:b w:val="0"/>
                <w:bCs/>
              </w:rPr>
            </w:pPr>
            <w:r>
              <w:rPr>
                <w:b w:val="0"/>
                <w:bCs/>
              </w:rPr>
              <w:t xml:space="preserve">Height in first </w:t>
            </w:r>
            <w:r w:rsidR="001A6D1D">
              <w:rPr>
                <w:b w:val="0"/>
                <w:bCs/>
              </w:rPr>
              <w:t>phase</w:t>
            </w:r>
            <w:r>
              <w:rPr>
                <w:b w:val="0"/>
                <w:bCs/>
              </w:rPr>
              <w:t>: 105cm</w:t>
            </w:r>
          </w:p>
        </w:tc>
        <w:tc>
          <w:tcPr>
            <w:tcW w:w="1984" w:type="dxa"/>
          </w:tcPr>
          <w:p w14:paraId="7DFA45C2" w14:textId="77777777" w:rsidR="00343286" w:rsidRDefault="00343286" w:rsidP="006470A0">
            <w:pPr>
              <w:jc w:val="center"/>
            </w:pPr>
            <w:r>
              <w:t>£15</w:t>
            </w:r>
          </w:p>
        </w:tc>
      </w:tr>
    </w:tbl>
    <w:p w14:paraId="55CA5477" w14:textId="77777777" w:rsidR="00343286" w:rsidRDefault="00343286" w:rsidP="00343286">
      <w:pPr>
        <w:jc w:val="right"/>
        <w:rPr>
          <w:color w:val="FF0000"/>
          <w:sz w:val="24"/>
          <w:szCs w:val="24"/>
          <w:shd w:val="clear" w:color="auto" w:fill="FFFFFF"/>
        </w:rPr>
      </w:pPr>
      <w:r>
        <w:rPr>
          <w:color w:val="FF0000"/>
          <w:sz w:val="24"/>
          <w:szCs w:val="24"/>
          <w:shd w:val="clear" w:color="auto" w:fill="FFFFFF"/>
        </w:rPr>
        <w:t>PLUS £5 First aid per rider</w:t>
      </w:r>
    </w:p>
    <w:p w14:paraId="62103ED5" w14:textId="727BFBE2" w:rsidR="00343286" w:rsidRDefault="00A650CC" w:rsidP="00471C52">
      <w:pPr>
        <w:jc w:val="center"/>
        <w:rPr>
          <w:color w:val="000000" w:themeColor="text1"/>
          <w:sz w:val="24"/>
          <w:szCs w:val="24"/>
          <w:shd w:val="clear" w:color="auto" w:fill="FFFFFF"/>
        </w:rPr>
      </w:pPr>
      <w:r>
        <w:rPr>
          <w:color w:val="000000" w:themeColor="text1"/>
          <w:sz w:val="24"/>
          <w:szCs w:val="24"/>
          <w:shd w:val="clear" w:color="auto" w:fill="FFFFFF"/>
        </w:rPr>
        <w:t>Entries for Open Classes on My Riding Life</w:t>
      </w:r>
    </w:p>
    <w:p w14:paraId="2804F01C" w14:textId="77777777" w:rsidR="00CC69D4" w:rsidRDefault="00CC69D4" w:rsidP="00471C52">
      <w:pPr>
        <w:jc w:val="center"/>
        <w:rPr>
          <w:color w:val="000000" w:themeColor="text1"/>
          <w:sz w:val="24"/>
          <w:szCs w:val="24"/>
          <w:shd w:val="clear" w:color="auto" w:fill="FFFFFF"/>
        </w:rPr>
      </w:pPr>
    </w:p>
    <w:p w14:paraId="17F79DB2" w14:textId="0579B45A" w:rsidR="00CC69D4" w:rsidRPr="00A650CC" w:rsidRDefault="00CC69D4" w:rsidP="00471C52">
      <w:pPr>
        <w:jc w:val="center"/>
        <w:rPr>
          <w:color w:val="000000" w:themeColor="text1"/>
          <w:sz w:val="24"/>
          <w:szCs w:val="24"/>
          <w:shd w:val="clear" w:color="auto" w:fill="FFFFFF"/>
        </w:rPr>
      </w:pPr>
      <w:r>
        <w:rPr>
          <w:color w:val="000000" w:themeColor="text1"/>
          <w:sz w:val="24"/>
          <w:szCs w:val="24"/>
          <w:shd w:val="clear" w:color="auto" w:fill="FFFFFF"/>
        </w:rPr>
        <w:t xml:space="preserve">All classes will run as single phase </w:t>
      </w:r>
      <w:proofErr w:type="spellStart"/>
      <w:r>
        <w:rPr>
          <w:color w:val="000000" w:themeColor="text1"/>
          <w:sz w:val="24"/>
          <w:szCs w:val="24"/>
          <w:shd w:val="clear" w:color="auto" w:fill="FFFFFF"/>
        </w:rPr>
        <w:t>i.e</w:t>
      </w:r>
      <w:proofErr w:type="spellEnd"/>
      <w:r>
        <w:rPr>
          <w:color w:val="000000" w:themeColor="text1"/>
          <w:sz w:val="24"/>
          <w:szCs w:val="24"/>
          <w:shd w:val="clear" w:color="auto" w:fill="FFFFFF"/>
        </w:rPr>
        <w:t xml:space="preserve"> </w:t>
      </w:r>
      <w:r w:rsidR="00C23FBB">
        <w:rPr>
          <w:color w:val="000000" w:themeColor="text1"/>
          <w:sz w:val="24"/>
          <w:szCs w:val="24"/>
          <w:shd w:val="clear" w:color="auto" w:fill="FFFFFF"/>
        </w:rPr>
        <w:t>1 ro</w:t>
      </w:r>
      <w:r w:rsidR="00154748">
        <w:rPr>
          <w:color w:val="000000" w:themeColor="text1"/>
          <w:sz w:val="24"/>
          <w:szCs w:val="24"/>
          <w:shd w:val="clear" w:color="auto" w:fill="FFFFFF"/>
        </w:rPr>
        <w:t>und following straight onto a jump-off</w:t>
      </w:r>
      <w:r w:rsidR="00CA2F18">
        <w:rPr>
          <w:color w:val="000000" w:themeColor="text1"/>
          <w:sz w:val="24"/>
          <w:szCs w:val="24"/>
          <w:shd w:val="clear" w:color="auto" w:fill="FFFFFF"/>
        </w:rPr>
        <w:t>, with all competitors going forw</w:t>
      </w:r>
      <w:r w:rsidR="006E077C">
        <w:rPr>
          <w:color w:val="000000" w:themeColor="text1"/>
          <w:sz w:val="24"/>
          <w:szCs w:val="24"/>
          <w:shd w:val="clear" w:color="auto" w:fill="FFFFFF"/>
        </w:rPr>
        <w:t>ard to the jump-off section.</w:t>
      </w:r>
    </w:p>
    <w:p w14:paraId="2D9E1115" w14:textId="1A110079" w:rsidR="00234480" w:rsidRDefault="00140AEA" w:rsidP="00900906">
      <w:pPr>
        <w:jc w:val="center"/>
        <w:rPr>
          <w:i/>
          <w:iCs/>
          <w:color w:val="auto"/>
          <w:shd w:val="clear" w:color="auto" w:fill="FFFFFF"/>
        </w:rPr>
      </w:pPr>
      <w:r>
        <w:rPr>
          <w:b w:val="0"/>
          <w:bCs/>
          <w:color w:val="auto"/>
          <w:shd w:val="clear" w:color="auto" w:fill="FFFFFF"/>
        </w:rPr>
        <w:br/>
      </w:r>
      <w:bookmarkStart w:id="0" w:name="_Hlk111197972"/>
    </w:p>
    <w:p w14:paraId="20A89ED6" w14:textId="1E874E17" w:rsidR="003720FB" w:rsidRPr="00140AEA" w:rsidRDefault="003720FB" w:rsidP="003720FB">
      <w:pPr>
        <w:jc w:val="center"/>
        <w:rPr>
          <w:i/>
          <w:iCs/>
          <w:color w:val="auto"/>
          <w:shd w:val="clear" w:color="auto" w:fill="FFFFFF"/>
        </w:rPr>
      </w:pPr>
      <w:r w:rsidRPr="00140AEA">
        <w:rPr>
          <w:i/>
          <w:iCs/>
          <w:color w:val="auto"/>
          <w:shd w:val="clear" w:color="auto" w:fill="FFFFFF"/>
        </w:rPr>
        <w:t xml:space="preserve">Eligibility for classes </w:t>
      </w:r>
      <w:r w:rsidR="00C72900">
        <w:rPr>
          <w:i/>
          <w:iCs/>
          <w:color w:val="auto"/>
          <w:shd w:val="clear" w:color="auto" w:fill="FFFFFF"/>
        </w:rPr>
        <w:t xml:space="preserve">1 – 5 </w:t>
      </w:r>
      <w:r w:rsidRPr="00140AEA">
        <w:rPr>
          <w:i/>
          <w:iCs/>
          <w:color w:val="auto"/>
          <w:shd w:val="clear" w:color="auto" w:fill="FFFFFF"/>
        </w:rPr>
        <w:t xml:space="preserve">can be found in the current BRC Handbook. Eligibility will be taken from the </w:t>
      </w:r>
      <w:r>
        <w:rPr>
          <w:i/>
          <w:iCs/>
          <w:color w:val="auto"/>
          <w:shd w:val="clear" w:color="auto" w:fill="FFFFFF"/>
        </w:rPr>
        <w:t>close of pre-entry</w:t>
      </w:r>
      <w:r w:rsidRPr="00140AEA">
        <w:rPr>
          <w:i/>
          <w:iCs/>
          <w:color w:val="auto"/>
          <w:shd w:val="clear" w:color="auto" w:fill="FFFFFF"/>
        </w:rPr>
        <w:t>. All competitors must be a member and be on the BRC Database by midday the Friday before the qualifier. Anyone failing to meet the eligibility criteria will be disqualified and informed by BRC HQ when the results are processed.</w:t>
      </w:r>
    </w:p>
    <w:p w14:paraId="7FE23C00" w14:textId="77777777" w:rsidR="003720FB" w:rsidRPr="00AE4979" w:rsidRDefault="003720FB" w:rsidP="003720FB">
      <w:pPr>
        <w:jc w:val="center"/>
        <w:rPr>
          <w:b w:val="0"/>
          <w:bCs/>
          <w:color w:val="auto"/>
          <w:shd w:val="clear" w:color="auto" w:fill="FFFFFF"/>
        </w:rPr>
      </w:pPr>
    </w:p>
    <w:p w14:paraId="2524B80C" w14:textId="77777777" w:rsidR="003720FB" w:rsidRPr="00AE4979" w:rsidRDefault="003720FB" w:rsidP="003720FB">
      <w:pPr>
        <w:jc w:val="center"/>
        <w:rPr>
          <w:b w:val="0"/>
          <w:bCs/>
          <w:color w:val="auto"/>
          <w:shd w:val="clear" w:color="auto" w:fill="FFFFFF"/>
        </w:rPr>
      </w:pPr>
      <w:r w:rsidRPr="00AE4979">
        <w:rPr>
          <w:b w:val="0"/>
          <w:bCs/>
          <w:color w:val="auto"/>
          <w:shd w:val="clear" w:color="auto" w:fill="FFFFFF"/>
        </w:rPr>
        <w:t xml:space="preserve">We are delighted to </w:t>
      </w:r>
      <w:r>
        <w:rPr>
          <w:b w:val="0"/>
          <w:bCs/>
          <w:color w:val="auto"/>
          <w:shd w:val="clear" w:color="auto" w:fill="FFFFFF"/>
        </w:rPr>
        <w:t>welcome back</w:t>
      </w:r>
      <w:r w:rsidRPr="00AE4979">
        <w:rPr>
          <w:b w:val="0"/>
          <w:bCs/>
          <w:color w:val="auto"/>
          <w:shd w:val="clear" w:color="auto" w:fill="FFFFFF"/>
        </w:rPr>
        <w:t xml:space="preserve"> SEIB Insurance Brokers </w:t>
      </w:r>
      <w:r>
        <w:rPr>
          <w:b w:val="0"/>
          <w:bCs/>
          <w:color w:val="auto"/>
          <w:shd w:val="clear" w:color="auto" w:fill="FFFFFF"/>
        </w:rPr>
        <w:t>to</w:t>
      </w:r>
      <w:r w:rsidRPr="00AE4979">
        <w:rPr>
          <w:b w:val="0"/>
          <w:bCs/>
          <w:color w:val="auto"/>
          <w:shd w:val="clear" w:color="auto" w:fill="FFFFFF"/>
        </w:rPr>
        <w:t xml:space="preserve"> sponsor the BRC Novice Winter Championships. SEIB specialises in an array of distinct fields, with more than 50 years of experience in horse insurance.</w:t>
      </w:r>
    </w:p>
    <w:p w14:paraId="0CB57B81" w14:textId="77777777" w:rsidR="003720FB" w:rsidRDefault="003720FB" w:rsidP="003720FB">
      <w:pPr>
        <w:jc w:val="center"/>
        <w:rPr>
          <w:rFonts w:ascii="Trebuchet MS" w:hAnsi="Trebuchet MS"/>
          <w:color w:val="666666"/>
          <w:shd w:val="clear" w:color="auto" w:fill="FFFFFF"/>
        </w:rPr>
      </w:pPr>
    </w:p>
    <w:p w14:paraId="0433628F" w14:textId="2C0B9E6B" w:rsidR="001B35BE" w:rsidRPr="009F2F59" w:rsidRDefault="009F2F59" w:rsidP="003720FB">
      <w:pPr>
        <w:jc w:val="center"/>
        <w:rPr>
          <w:color w:val="666666"/>
          <w:shd w:val="clear" w:color="auto" w:fill="FFFFFF"/>
        </w:rPr>
      </w:pPr>
      <w:r w:rsidRPr="009F2F59">
        <w:rPr>
          <w:color w:val="666666"/>
          <w:shd w:val="clear" w:color="auto" w:fill="FFFFFF"/>
        </w:rPr>
        <w:t>Rules and Regulations</w:t>
      </w:r>
    </w:p>
    <w:p w14:paraId="5382FA12" w14:textId="77777777" w:rsidR="00560080" w:rsidRDefault="00560080" w:rsidP="003720FB">
      <w:pPr>
        <w:jc w:val="center"/>
        <w:rPr>
          <w:rFonts w:ascii="Trebuchet MS" w:hAnsi="Trebuchet MS"/>
          <w:color w:val="666666"/>
          <w:shd w:val="clear" w:color="auto" w:fill="FFFFFF"/>
        </w:rPr>
      </w:pPr>
    </w:p>
    <w:p w14:paraId="294FC0DB" w14:textId="5C9E7837" w:rsidR="003720FB" w:rsidRPr="009F2F59" w:rsidRDefault="00560080" w:rsidP="003804E6">
      <w:pPr>
        <w:pStyle w:val="ListParagraph"/>
        <w:rPr>
          <w:b w:val="0"/>
          <w:bCs/>
          <w:color w:val="FF0000"/>
        </w:rPr>
      </w:pPr>
      <w:r w:rsidRPr="009F2F59">
        <w:rPr>
          <w:b w:val="0"/>
          <w:bCs/>
          <w:color w:val="auto"/>
        </w:rPr>
        <w:t>T</w:t>
      </w:r>
      <w:r w:rsidR="003720FB" w:rsidRPr="009F2F59">
        <w:rPr>
          <w:b w:val="0"/>
          <w:bCs/>
          <w:color w:val="auto"/>
        </w:rPr>
        <w:t xml:space="preserve">his competition will run under BRC Rules, anyone in attendance will be bound by the BRC Code of Conduct. It is important that all competitors are aware of the rules relating to this competition – please see the current BRC Handbook and also the BRC Rule Amendments </w:t>
      </w:r>
      <w:r w:rsidR="003720FB" w:rsidRPr="009F2F59">
        <w:rPr>
          <w:b w:val="0"/>
          <w:bCs/>
          <w:color w:val="auto"/>
        </w:rPr>
        <w:lastRenderedPageBreak/>
        <w:t xml:space="preserve">and Changes Document which can be found at the link below: </w:t>
      </w:r>
      <w:hyperlink r:id="rId9" w:history="1">
        <w:r w:rsidR="007B5F94" w:rsidRPr="009F2F59">
          <w:rPr>
            <w:rStyle w:val="Hyperlink"/>
            <w:b w:val="0"/>
            <w:bCs/>
          </w:rPr>
          <w:t>https://www.bhs.org.uk/british-riding-clubs/brc-downloads/brc-handbook/</w:t>
        </w:r>
      </w:hyperlink>
      <w:r w:rsidR="007B5F94" w:rsidRPr="009F2F59">
        <w:rPr>
          <w:b w:val="0"/>
          <w:bCs/>
        </w:rPr>
        <w:t xml:space="preserve"> </w:t>
      </w:r>
    </w:p>
    <w:p w14:paraId="2B368B15" w14:textId="77777777" w:rsidR="00E02EE8" w:rsidRPr="009F2F59" w:rsidRDefault="00E02EE8" w:rsidP="003720FB">
      <w:pPr>
        <w:jc w:val="center"/>
        <w:rPr>
          <w:b w:val="0"/>
          <w:bCs/>
          <w:color w:val="FF0000"/>
        </w:rPr>
      </w:pPr>
    </w:p>
    <w:p w14:paraId="45A9C5AA" w14:textId="77777777" w:rsidR="003720FB" w:rsidRDefault="003720FB" w:rsidP="003720FB">
      <w:pPr>
        <w:jc w:val="center"/>
        <w:rPr>
          <w:b w:val="0"/>
          <w:bCs/>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office in writing before the cut</w:t>
      </w:r>
      <w:r>
        <w:rPr>
          <w:b w:val="0"/>
          <w:bCs/>
        </w:rPr>
        <w:t>-</w:t>
      </w:r>
      <w:r w:rsidRPr="00B001DF">
        <w:rPr>
          <w:b w:val="0"/>
          <w:bCs/>
        </w:rPr>
        <w:t>off date which the area will be informed of upon rescheduling.</w:t>
      </w:r>
    </w:p>
    <w:p w14:paraId="0B376367" w14:textId="77777777" w:rsidR="003804E6" w:rsidRDefault="003804E6" w:rsidP="003720FB">
      <w:pPr>
        <w:jc w:val="center"/>
        <w:rPr>
          <w:b w:val="0"/>
          <w:bCs/>
        </w:rPr>
      </w:pPr>
    </w:p>
    <w:p w14:paraId="3046A088" w14:textId="6B4CD68A" w:rsidR="003804E6" w:rsidRPr="007B39D9" w:rsidRDefault="00E3222D" w:rsidP="003720FB">
      <w:pPr>
        <w:jc w:val="center"/>
        <w:rPr>
          <w:i/>
        </w:rPr>
      </w:pPr>
      <w:r>
        <w:rPr>
          <w:b w:val="0"/>
          <w:bCs/>
        </w:rPr>
        <w:t xml:space="preserve">NO refunds </w:t>
      </w:r>
      <w:r w:rsidR="00EA60AE">
        <w:rPr>
          <w:b w:val="0"/>
          <w:bCs/>
        </w:rPr>
        <w:t>are given once the tim</w:t>
      </w:r>
      <w:r w:rsidR="00140D58">
        <w:rPr>
          <w:b w:val="0"/>
          <w:bCs/>
        </w:rPr>
        <w:t>es have been published</w:t>
      </w:r>
      <w:r>
        <w:rPr>
          <w:b w:val="0"/>
          <w:bCs/>
        </w:rPr>
        <w:t xml:space="preserve">. </w:t>
      </w:r>
      <w:r w:rsidR="003F02DC">
        <w:rPr>
          <w:b w:val="0"/>
          <w:bCs/>
        </w:rPr>
        <w:t xml:space="preserve">In the event of cancellation due to circumstances </w:t>
      </w:r>
      <w:r w:rsidR="00BA7D8D">
        <w:rPr>
          <w:b w:val="0"/>
          <w:bCs/>
        </w:rPr>
        <w:t>beyond our control</w:t>
      </w:r>
      <w:r w:rsidR="00D27882">
        <w:rPr>
          <w:b w:val="0"/>
          <w:bCs/>
        </w:rPr>
        <w:t xml:space="preserve"> entry fees will be refunded </w:t>
      </w:r>
      <w:r w:rsidR="00236C6B">
        <w:rPr>
          <w:b w:val="0"/>
          <w:bCs/>
        </w:rPr>
        <w:t>less</w:t>
      </w:r>
      <w:r w:rsidR="00B928DF">
        <w:rPr>
          <w:b w:val="0"/>
          <w:bCs/>
        </w:rPr>
        <w:t xml:space="preserve"> an administration fee of £5 </w:t>
      </w:r>
      <w:r w:rsidR="004D2ABC">
        <w:rPr>
          <w:b w:val="0"/>
          <w:bCs/>
        </w:rPr>
        <w:t>per entry.</w:t>
      </w:r>
    </w:p>
    <w:p w14:paraId="1D10F36F" w14:textId="6796E11C" w:rsidR="003720FB" w:rsidRDefault="003720FB" w:rsidP="00E3222D">
      <w:pPr>
        <w:rPr>
          <w:b w:val="0"/>
        </w:rPr>
      </w:pPr>
    </w:p>
    <w:p w14:paraId="2E57B9A6" w14:textId="77777777" w:rsidR="003720FB" w:rsidRPr="000F4F5A" w:rsidRDefault="003720FB" w:rsidP="003720FB">
      <w:pPr>
        <w:jc w:val="center"/>
      </w:pPr>
      <w:r>
        <w:t>Hats</w:t>
      </w:r>
    </w:p>
    <w:p w14:paraId="7679E45A" w14:textId="19E6149C" w:rsidR="003720FB" w:rsidRDefault="003720FB" w:rsidP="003720FB">
      <w:pPr>
        <w:jc w:val="center"/>
        <w:rPr>
          <w:b w:val="0"/>
        </w:rPr>
      </w:pPr>
      <w:r>
        <w:rPr>
          <w:b w:val="0"/>
        </w:rPr>
        <w:t xml:space="preserve">All hats must have a visible </w:t>
      </w:r>
      <w:r w:rsidR="00252317" w:rsidRPr="00252317">
        <w:rPr>
          <w:bCs/>
        </w:rPr>
        <w:t>current</w:t>
      </w:r>
      <w:r>
        <w:rPr>
          <w:b w:val="0"/>
        </w:rPr>
        <w:t xml:space="preserve"> BRC/BE/PC </w:t>
      </w:r>
      <w:r w:rsidR="00E02EE8">
        <w:rPr>
          <w:b w:val="0"/>
        </w:rPr>
        <w:t xml:space="preserve">PINK </w:t>
      </w:r>
      <w:r>
        <w:rPr>
          <w:b w:val="0"/>
        </w:rPr>
        <w:t xml:space="preserve">hat tag in place before they are worn on the showground, to show that they meet the current safety standards.  There will be a trained official available on the day to do this for you if your hat does not currently have one. For </w:t>
      </w:r>
      <w:proofErr w:type="gramStart"/>
      <w:r>
        <w:rPr>
          <w:b w:val="0"/>
        </w:rPr>
        <w:t>up to date</w:t>
      </w:r>
      <w:proofErr w:type="gramEnd"/>
      <w:r>
        <w:rPr>
          <w:b w:val="0"/>
        </w:rPr>
        <w:t xml:space="preserve"> hat rules please see the current BRC Handbook.</w:t>
      </w:r>
    </w:p>
    <w:p w14:paraId="1F792B62" w14:textId="02BACF7B" w:rsidR="00E02EE8" w:rsidRPr="00D52FD7" w:rsidRDefault="00E02EE8" w:rsidP="003720FB">
      <w:pPr>
        <w:jc w:val="center"/>
        <w:rPr>
          <w:b w:val="0"/>
        </w:rPr>
      </w:pPr>
      <w:r>
        <w:rPr>
          <w:b w:val="0"/>
        </w:rPr>
        <w:t>Please note that the PINK Horse-Events Hat Tags will NOT be accepted and the rider will need to get their hat tagged with one of the listed tags.</w:t>
      </w:r>
    </w:p>
    <w:p w14:paraId="3D3A42BD" w14:textId="77777777" w:rsidR="003720FB" w:rsidRPr="00BF4337" w:rsidRDefault="003720FB" w:rsidP="003720FB">
      <w:pPr>
        <w:jc w:val="center"/>
        <w:rPr>
          <w:b w:val="0"/>
          <w:bCs/>
        </w:rPr>
      </w:pPr>
    </w:p>
    <w:p w14:paraId="321AD2E8" w14:textId="77777777" w:rsidR="00E02EE8" w:rsidRPr="00BF4337" w:rsidRDefault="00E02EE8" w:rsidP="00E02EE8">
      <w:pPr>
        <w:pStyle w:val="Heading3"/>
        <w:jc w:val="center"/>
        <w:rPr>
          <w:sz w:val="20"/>
          <w:szCs w:val="20"/>
        </w:rPr>
      </w:pPr>
      <w:r w:rsidRPr="00BF4337">
        <w:rPr>
          <w:sz w:val="20"/>
          <w:szCs w:val="20"/>
        </w:rPr>
        <w:t>Body Protectors</w:t>
      </w:r>
    </w:p>
    <w:p w14:paraId="4A19DDA1" w14:textId="3BD6F6C9" w:rsidR="00E02EE8" w:rsidRDefault="00E02EE8" w:rsidP="00E02EE8">
      <w:pPr>
        <w:jc w:val="cente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w:t>
      </w:r>
      <w:r>
        <w:rPr>
          <w:b w:val="0"/>
          <w:bCs/>
          <w:iCs/>
        </w:rPr>
        <w:t>not mandatory for this competition but can be worn.</w:t>
      </w:r>
      <w:r w:rsidR="00F0514D">
        <w:rPr>
          <w:b w:val="0"/>
          <w:bCs/>
          <w:iCs/>
        </w:rPr>
        <w:t xml:space="preserve"> </w:t>
      </w:r>
    </w:p>
    <w:p w14:paraId="5D58510A" w14:textId="77777777" w:rsidR="00E02EE8" w:rsidRDefault="00E02EE8" w:rsidP="00E02EE8">
      <w:pPr>
        <w:jc w:val="center"/>
        <w:rPr>
          <w:b w:val="0"/>
          <w:bCs/>
          <w:iCs/>
        </w:rPr>
      </w:pPr>
    </w:p>
    <w:p w14:paraId="2029C786" w14:textId="77777777" w:rsidR="00E02EE8" w:rsidRDefault="00E02EE8" w:rsidP="00E02EE8">
      <w:pPr>
        <w:jc w:val="center"/>
        <w:rPr>
          <w:b w:val="0"/>
          <w:bCs/>
          <w:iCs/>
        </w:rPr>
      </w:pPr>
      <w:r w:rsidRPr="00D13CDF">
        <w:rPr>
          <w:b w:val="0"/>
          <w:bCs/>
          <w:iCs/>
          <w:highlight w:val="yellow"/>
        </w:rPr>
        <w:t xml:space="preserve">Please note the BETA Level 3 2009 Purple Label is no longer accepted as a recognised standard for Body Protectors at BRC Events. It is a </w:t>
      </w:r>
      <w:proofErr w:type="gramStart"/>
      <w:r w:rsidRPr="00D13CDF">
        <w:rPr>
          <w:b w:val="0"/>
          <w:bCs/>
          <w:iCs/>
          <w:highlight w:val="yellow"/>
        </w:rPr>
        <w:t>riders</w:t>
      </w:r>
      <w:proofErr w:type="gramEnd"/>
      <w:r w:rsidRPr="00D13CDF">
        <w:rPr>
          <w:b w:val="0"/>
          <w:bCs/>
          <w:iCs/>
          <w:highlight w:val="yellow"/>
        </w:rPr>
        <w:t xml:space="preserve"> responsibility to ensure they have the correct standard of a BETA Level 3 2018 BLUE Label on their body protectors.</w:t>
      </w:r>
      <w:r>
        <w:rPr>
          <w:b w:val="0"/>
          <w:bCs/>
          <w:iCs/>
        </w:rPr>
        <w:t xml:space="preserve"> </w:t>
      </w:r>
    </w:p>
    <w:p w14:paraId="7DD81FD1" w14:textId="77777777" w:rsidR="00E02EE8" w:rsidRDefault="00E02EE8" w:rsidP="00E02EE8">
      <w:pPr>
        <w:jc w:val="center"/>
        <w:rPr>
          <w:b w:val="0"/>
          <w:bCs/>
          <w:iCs/>
        </w:rPr>
      </w:pPr>
    </w:p>
    <w:p w14:paraId="67498158" w14:textId="77777777" w:rsidR="00E02EE8" w:rsidRDefault="00E02EE8" w:rsidP="00E02EE8">
      <w:pPr>
        <w:jc w:val="center"/>
        <w:rPr>
          <w:b w:val="0"/>
          <w:bCs/>
          <w:iCs/>
        </w:rPr>
      </w:pPr>
      <w:r>
        <w:rPr>
          <w:b w:val="0"/>
          <w:bCs/>
          <w:iCs/>
        </w:rPr>
        <w:t>Riders using Exo Body Cages are allowed to wear those with a purple 2009 BETA level 3 label, however must inform the organiser of the event that they will be using an Exo Body Cage.</w:t>
      </w:r>
    </w:p>
    <w:p w14:paraId="66F76B40" w14:textId="77777777" w:rsidR="00E02EE8" w:rsidRPr="006554BA" w:rsidRDefault="00E02EE8" w:rsidP="00E02EE8">
      <w:pPr>
        <w:jc w:val="center"/>
        <w:rPr>
          <w:b w:val="0"/>
          <w:bCs/>
          <w:iCs/>
        </w:rPr>
      </w:pPr>
    </w:p>
    <w:p w14:paraId="6FFC9E98" w14:textId="333ACD74" w:rsidR="00E02EE8" w:rsidRPr="002B31E1" w:rsidRDefault="00E02EE8" w:rsidP="002B31E1">
      <w:pPr>
        <w:rPr>
          <w:bCs/>
          <w:color w:val="FF0000"/>
          <w:sz w:val="22"/>
          <w:szCs w:val="22"/>
        </w:rPr>
      </w:pPr>
    </w:p>
    <w:p w14:paraId="7A4C1DB3" w14:textId="77777777" w:rsidR="003720FB" w:rsidRDefault="003720FB" w:rsidP="003720FB">
      <w:pPr>
        <w:jc w:val="center"/>
        <w:rPr>
          <w:bCs/>
        </w:rPr>
      </w:pPr>
    </w:p>
    <w:p w14:paraId="551C43E1" w14:textId="77777777" w:rsidR="003720FB" w:rsidRDefault="003720FB" w:rsidP="003720FB">
      <w:pPr>
        <w:jc w:val="center"/>
        <w:rPr>
          <w:b w:val="0"/>
        </w:rPr>
      </w:pPr>
      <w:r>
        <w:rPr>
          <w:bCs/>
        </w:rPr>
        <w:t>Flu Vaccinations &amp; Microchips</w:t>
      </w:r>
    </w:p>
    <w:p w14:paraId="3864DF49" w14:textId="77777777" w:rsidR="003720FB" w:rsidRDefault="003720FB" w:rsidP="003720FB">
      <w:pPr>
        <w:jc w:val="center"/>
        <w:rPr>
          <w:b w:val="0"/>
        </w:rPr>
      </w:pPr>
      <w:r>
        <w:rPr>
          <w:b w:val="0"/>
        </w:rPr>
        <w:t>Your horse must have up to date influenza vaccinations in line with rule G7 in the current BRC Handbook. There is also a checking device on the BRC website. If you are unsure, please call BRC on 02476 840518. As of 1 October 2020, it is compulsory for all horses to be microchipped. It is the rider’s responsibility to ensure the horse is chipped and it is traceable.</w:t>
      </w:r>
    </w:p>
    <w:p w14:paraId="294C5869" w14:textId="0730D3C1" w:rsidR="00E02EE8" w:rsidRPr="006A446A" w:rsidRDefault="00E02EE8" w:rsidP="006A446A">
      <w:pPr>
        <w:rPr>
          <w:bCs/>
          <w:color w:val="FF0000"/>
          <w:sz w:val="22"/>
          <w:szCs w:val="22"/>
        </w:rPr>
      </w:pPr>
    </w:p>
    <w:p w14:paraId="10D6D77A" w14:textId="77777777" w:rsidR="003720FB" w:rsidRDefault="003720FB" w:rsidP="003720FB">
      <w:pPr>
        <w:jc w:val="center"/>
        <w:rPr>
          <w:b w:val="0"/>
        </w:rPr>
      </w:pPr>
    </w:p>
    <w:p w14:paraId="1D1522A3" w14:textId="77777777" w:rsidR="003720FB" w:rsidRDefault="003720FB" w:rsidP="003720FB">
      <w:pPr>
        <w:jc w:val="center"/>
        <w:rPr>
          <w:b w:val="0"/>
        </w:rPr>
      </w:pPr>
      <w:r>
        <w:rPr>
          <w:b w:val="0"/>
        </w:rPr>
        <w:t>Numbers to qualify as per Appendix 10 in the current BRC Handbook.</w:t>
      </w:r>
    </w:p>
    <w:p w14:paraId="02FD5473" w14:textId="77777777" w:rsidR="004013CD" w:rsidRDefault="004013CD" w:rsidP="003720FB">
      <w:pPr>
        <w:jc w:val="center"/>
        <w:rPr>
          <w:b w:val="0"/>
        </w:rPr>
      </w:pPr>
    </w:p>
    <w:p w14:paraId="6F7B7764" w14:textId="1E647329" w:rsidR="004013CD" w:rsidRDefault="00CD3FA5" w:rsidP="003720FB">
      <w:pPr>
        <w:jc w:val="center"/>
        <w:rPr>
          <w:bCs/>
        </w:rPr>
      </w:pPr>
      <w:r>
        <w:rPr>
          <w:bCs/>
        </w:rPr>
        <w:t>DISCLAIMER OF LIABILITY</w:t>
      </w:r>
    </w:p>
    <w:p w14:paraId="10A3475C" w14:textId="488A6C39" w:rsidR="00CD3FA5" w:rsidRPr="00CD3FA5" w:rsidRDefault="00CD3FA5" w:rsidP="003720FB">
      <w:pPr>
        <w:jc w:val="center"/>
        <w:rPr>
          <w:b w:val="0"/>
        </w:rPr>
      </w:pPr>
      <w:r>
        <w:rPr>
          <w:b w:val="0"/>
        </w:rPr>
        <w:t>Neither the organizers</w:t>
      </w:r>
      <w:r w:rsidR="0061525E">
        <w:rPr>
          <w:b w:val="0"/>
        </w:rPr>
        <w:t xml:space="preserve">, Area 13 Riding Club Officials, nor </w:t>
      </w:r>
      <w:proofErr w:type="spellStart"/>
      <w:r w:rsidR="0061525E">
        <w:rPr>
          <w:b w:val="0"/>
        </w:rPr>
        <w:t>Hascombe</w:t>
      </w:r>
      <w:proofErr w:type="spellEnd"/>
      <w:r w:rsidR="0061525E">
        <w:rPr>
          <w:b w:val="0"/>
        </w:rPr>
        <w:t xml:space="preserve"> </w:t>
      </w:r>
      <w:r w:rsidR="00CB04A1">
        <w:rPr>
          <w:b w:val="0"/>
        </w:rPr>
        <w:t>Farm EC accept any liability for any accidents</w:t>
      </w:r>
      <w:r w:rsidR="0084271B">
        <w:rPr>
          <w:b w:val="0"/>
        </w:rPr>
        <w:t>, illness or damage to horses, owners, riders, spectators</w:t>
      </w:r>
      <w:r w:rsidR="009365A8">
        <w:rPr>
          <w:b w:val="0"/>
        </w:rPr>
        <w:t>, ground or any persons or proper</w:t>
      </w:r>
      <w:r w:rsidR="006A46B4">
        <w:rPr>
          <w:b w:val="0"/>
        </w:rPr>
        <w:t>ty</w:t>
      </w:r>
      <w:r w:rsidR="009365A8">
        <w:rPr>
          <w:b w:val="0"/>
        </w:rPr>
        <w:t xml:space="preserve"> whatsoever. </w:t>
      </w:r>
    </w:p>
    <w:p w14:paraId="6A8CC114" w14:textId="4EDE8D59" w:rsidR="00B001DF" w:rsidRPr="00432B7C" w:rsidRDefault="00B001DF" w:rsidP="003720FB">
      <w:pPr>
        <w:jc w:val="center"/>
        <w:rPr>
          <w:b w:val="0"/>
          <w:color w:val="FF0000"/>
          <w:sz w:val="22"/>
          <w:szCs w:val="22"/>
        </w:rPr>
      </w:pPr>
    </w:p>
    <w:p w14:paraId="75DB1A39" w14:textId="6CBA5B39" w:rsidR="00E02EE8" w:rsidRPr="00432B7C" w:rsidRDefault="00E02EE8" w:rsidP="00B001DF">
      <w:pPr>
        <w:rPr>
          <w:bCs/>
          <w:color w:val="FF0000"/>
          <w:sz w:val="22"/>
          <w:szCs w:val="22"/>
        </w:rPr>
      </w:pPr>
    </w:p>
    <w:bookmarkEnd w:id="0"/>
    <w:p w14:paraId="6848258C" w14:textId="0314D07A" w:rsidR="00426AB8" w:rsidRPr="00B001DF" w:rsidRDefault="00426AB8">
      <w:pPr>
        <w:rPr>
          <w:b w:val="0"/>
          <w:bCs/>
        </w:rPr>
      </w:pPr>
    </w:p>
    <w:p w14:paraId="508E8F64" w14:textId="77777777" w:rsidR="00B001DF" w:rsidRDefault="00B001DF"/>
    <w:sectPr w:rsidR="00B001D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D993" w14:textId="77777777" w:rsidR="007C664F" w:rsidRDefault="007C664F" w:rsidP="00B001DF">
      <w:r>
        <w:separator/>
      </w:r>
    </w:p>
  </w:endnote>
  <w:endnote w:type="continuationSeparator" w:id="0">
    <w:p w14:paraId="3C5413CD" w14:textId="77777777" w:rsidR="007C664F" w:rsidRDefault="007C664F"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DF51" w14:textId="77777777" w:rsidR="007C664F" w:rsidRDefault="007C664F" w:rsidP="00B001DF">
      <w:r>
        <w:separator/>
      </w:r>
    </w:p>
  </w:footnote>
  <w:footnote w:type="continuationSeparator" w:id="0">
    <w:p w14:paraId="0DC081BF" w14:textId="77777777" w:rsidR="007C664F" w:rsidRDefault="007C664F"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6E077C">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6E077C">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6E077C">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15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0665D"/>
    <w:rsid w:val="000139F3"/>
    <w:rsid w:val="0005079C"/>
    <w:rsid w:val="000C0C62"/>
    <w:rsid w:val="000F38AB"/>
    <w:rsid w:val="00123F8E"/>
    <w:rsid w:val="00140AEA"/>
    <w:rsid w:val="00140D58"/>
    <w:rsid w:val="00154748"/>
    <w:rsid w:val="00185DF9"/>
    <w:rsid w:val="001A2F87"/>
    <w:rsid w:val="001A6D1D"/>
    <w:rsid w:val="001B35BE"/>
    <w:rsid w:val="00211619"/>
    <w:rsid w:val="00212DCB"/>
    <w:rsid w:val="00213F01"/>
    <w:rsid w:val="00222A95"/>
    <w:rsid w:val="00234480"/>
    <w:rsid w:val="00236C6B"/>
    <w:rsid w:val="00242AE1"/>
    <w:rsid w:val="002519F9"/>
    <w:rsid w:val="00251DD0"/>
    <w:rsid w:val="00252317"/>
    <w:rsid w:val="002B31E1"/>
    <w:rsid w:val="002D52A7"/>
    <w:rsid w:val="00343286"/>
    <w:rsid w:val="003720FB"/>
    <w:rsid w:val="003804E6"/>
    <w:rsid w:val="0038220F"/>
    <w:rsid w:val="00384C65"/>
    <w:rsid w:val="003A1A96"/>
    <w:rsid w:val="003E1BEB"/>
    <w:rsid w:val="003F02DC"/>
    <w:rsid w:val="003F35BA"/>
    <w:rsid w:val="004013CD"/>
    <w:rsid w:val="00412447"/>
    <w:rsid w:val="00426AB8"/>
    <w:rsid w:val="00431773"/>
    <w:rsid w:val="00432B7C"/>
    <w:rsid w:val="00471C52"/>
    <w:rsid w:val="00491CE1"/>
    <w:rsid w:val="004D2ABC"/>
    <w:rsid w:val="00503D8E"/>
    <w:rsid w:val="00536BFB"/>
    <w:rsid w:val="00560080"/>
    <w:rsid w:val="005D301C"/>
    <w:rsid w:val="0061525E"/>
    <w:rsid w:val="006A446A"/>
    <w:rsid w:val="006A46B4"/>
    <w:rsid w:val="006A5711"/>
    <w:rsid w:val="006E077C"/>
    <w:rsid w:val="00704237"/>
    <w:rsid w:val="00705264"/>
    <w:rsid w:val="00771538"/>
    <w:rsid w:val="00790916"/>
    <w:rsid w:val="007945D2"/>
    <w:rsid w:val="007A7676"/>
    <w:rsid w:val="007B3BCE"/>
    <w:rsid w:val="007B5F94"/>
    <w:rsid w:val="007C4085"/>
    <w:rsid w:val="007C664F"/>
    <w:rsid w:val="00815573"/>
    <w:rsid w:val="00832FC4"/>
    <w:rsid w:val="0084271B"/>
    <w:rsid w:val="00856CAA"/>
    <w:rsid w:val="00893A37"/>
    <w:rsid w:val="008C48AA"/>
    <w:rsid w:val="00900906"/>
    <w:rsid w:val="00904296"/>
    <w:rsid w:val="009144C9"/>
    <w:rsid w:val="00914CC9"/>
    <w:rsid w:val="00920C4E"/>
    <w:rsid w:val="009365A8"/>
    <w:rsid w:val="00987EE4"/>
    <w:rsid w:val="009A0FC9"/>
    <w:rsid w:val="009F2F59"/>
    <w:rsid w:val="00A25810"/>
    <w:rsid w:val="00A650CC"/>
    <w:rsid w:val="00AB0AD1"/>
    <w:rsid w:val="00AB4C09"/>
    <w:rsid w:val="00AC2E3F"/>
    <w:rsid w:val="00AD4EA5"/>
    <w:rsid w:val="00AE4979"/>
    <w:rsid w:val="00B001DF"/>
    <w:rsid w:val="00B409DF"/>
    <w:rsid w:val="00B573BD"/>
    <w:rsid w:val="00B605FD"/>
    <w:rsid w:val="00B62480"/>
    <w:rsid w:val="00B80EE6"/>
    <w:rsid w:val="00B913FE"/>
    <w:rsid w:val="00B928DF"/>
    <w:rsid w:val="00BA258A"/>
    <w:rsid w:val="00BA7D8D"/>
    <w:rsid w:val="00BE7187"/>
    <w:rsid w:val="00C23FBB"/>
    <w:rsid w:val="00C31550"/>
    <w:rsid w:val="00C55105"/>
    <w:rsid w:val="00C72900"/>
    <w:rsid w:val="00C83A11"/>
    <w:rsid w:val="00CA2F18"/>
    <w:rsid w:val="00CB04A1"/>
    <w:rsid w:val="00CB0981"/>
    <w:rsid w:val="00CC69D4"/>
    <w:rsid w:val="00CD3FA5"/>
    <w:rsid w:val="00CD5967"/>
    <w:rsid w:val="00CD7262"/>
    <w:rsid w:val="00CF04F5"/>
    <w:rsid w:val="00CF3A11"/>
    <w:rsid w:val="00D27882"/>
    <w:rsid w:val="00D32034"/>
    <w:rsid w:val="00DF23BA"/>
    <w:rsid w:val="00E02EE8"/>
    <w:rsid w:val="00E04571"/>
    <w:rsid w:val="00E3222D"/>
    <w:rsid w:val="00E522D5"/>
    <w:rsid w:val="00E66349"/>
    <w:rsid w:val="00E77165"/>
    <w:rsid w:val="00E9076C"/>
    <w:rsid w:val="00E95D46"/>
    <w:rsid w:val="00EA60AE"/>
    <w:rsid w:val="00EB4B61"/>
    <w:rsid w:val="00F0514D"/>
    <w:rsid w:val="00F138E0"/>
    <w:rsid w:val="00F9600C"/>
    <w:rsid w:val="00FD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exley@hdr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hs.org.uk/british-riding-clubs/brc-downloads/brc-handboo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Caroline Exley</cp:lastModifiedBy>
  <cp:revision>90</cp:revision>
  <dcterms:created xsi:type="dcterms:W3CDTF">2023-09-04T12:52:00Z</dcterms:created>
  <dcterms:modified xsi:type="dcterms:W3CDTF">2023-09-26T19:16:00Z</dcterms:modified>
</cp:coreProperties>
</file>